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7F" w:rsidRDefault="00FB037F">
      <w:pPr>
        <w:jc w:val="both"/>
        <w:rPr>
          <w:rFonts w:ascii="Arial" w:hAnsi="Arial" w:cs="Arial"/>
          <w:sz w:val="20"/>
          <w:lang w:val="en-GB"/>
        </w:rPr>
      </w:pPr>
      <w:r>
        <w:rPr>
          <w:rFonts w:ascii="Arial" w:hAnsi="Arial" w:cs="Arial"/>
          <w:b/>
          <w:bCs/>
          <w:sz w:val="20"/>
          <w:lang w:val="en-GB"/>
        </w:rPr>
        <w:t>IMPORTANT</w:t>
      </w:r>
      <w:r>
        <w:rPr>
          <w:rFonts w:ascii="Arial" w:hAnsi="Arial" w:cs="Arial"/>
          <w:sz w:val="20"/>
          <w:lang w:val="en-GB"/>
        </w:rPr>
        <w:t xml:space="preserve">: </w:t>
      </w:r>
    </w:p>
    <w:p w:rsidR="00FB037F" w:rsidRDefault="00FB037F">
      <w:pPr>
        <w:jc w:val="both"/>
        <w:rPr>
          <w:rFonts w:ascii="Arial" w:hAnsi="Arial" w:cs="Arial"/>
          <w:sz w:val="20"/>
          <w:lang w:val="en-GB"/>
        </w:rPr>
      </w:pPr>
      <w:r>
        <w:rPr>
          <w:rFonts w:ascii="Arial" w:hAnsi="Arial" w:cs="Arial"/>
          <w:sz w:val="20"/>
          <w:lang w:val="en-GB"/>
        </w:rPr>
        <w:t>In case of reduction of flow rate, close the two main inlets</w:t>
      </w:r>
    </w:p>
    <w:p w:rsidR="00FB037F" w:rsidRDefault="00FB037F">
      <w:pPr>
        <w:jc w:val="both"/>
        <w:rPr>
          <w:rFonts w:ascii="Arial" w:hAnsi="Arial" w:cs="Arial"/>
          <w:sz w:val="20"/>
          <w:lang w:val="en-GB"/>
        </w:rPr>
      </w:pPr>
      <w:r>
        <w:rPr>
          <w:rFonts w:ascii="Arial" w:hAnsi="Arial" w:cs="Arial"/>
          <w:sz w:val="20"/>
          <w:lang w:val="en-GB"/>
        </w:rPr>
        <w:t>and check if the filter at the bottom of the non-return valve are dirty,</w:t>
      </w:r>
    </w:p>
    <w:p w:rsidR="00FB037F" w:rsidRDefault="00FB037F">
      <w:pPr>
        <w:pStyle w:val="Heading3"/>
        <w:tabs>
          <w:tab w:val="left" w:pos="1134"/>
          <w:tab w:val="left" w:pos="1701"/>
        </w:tabs>
        <w:ind w:left="0"/>
        <w:jc w:val="both"/>
        <w:rPr>
          <w:rFonts w:ascii="Arial" w:hAnsi="Arial" w:cs="Arial"/>
        </w:rPr>
      </w:pPr>
      <w:r>
        <w:rPr>
          <w:rFonts w:ascii="Arial" w:hAnsi="Arial" w:cs="Arial"/>
        </w:rPr>
        <w:t>in this case clean them.</w:t>
      </w:r>
    </w:p>
    <w:p w:rsidR="00FB037F" w:rsidRDefault="00FB037F">
      <w:pPr>
        <w:pStyle w:val="Heading3"/>
        <w:tabs>
          <w:tab w:val="left" w:pos="1134"/>
          <w:tab w:val="left" w:pos="1701"/>
        </w:tabs>
        <w:ind w:left="0"/>
        <w:jc w:val="both"/>
        <w:rPr>
          <w:rFonts w:ascii="Arial" w:hAnsi="Arial" w:cs="Arial"/>
        </w:rPr>
      </w:pPr>
    </w:p>
    <w:p w:rsidR="00FB037F" w:rsidRDefault="00FB037F">
      <w:pPr>
        <w:pStyle w:val="Heading4"/>
        <w:jc w:val="both"/>
        <w:rPr>
          <w:rFonts w:ascii="Arial" w:hAnsi="Arial" w:cs="Arial"/>
        </w:rPr>
      </w:pPr>
      <w:r>
        <w:rPr>
          <w:rFonts w:ascii="Arial" w:hAnsi="Arial" w:cs="Arial"/>
        </w:rPr>
        <w:t>CARTRIDGE CHANGE AND CLEANING</w:t>
      </w:r>
    </w:p>
    <w:p w:rsidR="00FB037F" w:rsidRDefault="00FB037F">
      <w:pPr>
        <w:jc w:val="both"/>
        <w:rPr>
          <w:rFonts w:ascii="Arial" w:hAnsi="Arial" w:cs="Arial"/>
          <w:sz w:val="20"/>
          <w:lang w:val="en-GB"/>
        </w:rPr>
      </w:pPr>
      <w:r>
        <w:rPr>
          <w:rFonts w:ascii="Arial" w:hAnsi="Arial" w:cs="Arial"/>
          <w:sz w:val="20"/>
          <w:lang w:val="en-GB"/>
        </w:rPr>
        <w:t xml:space="preserve">Through years of use, impurities and lime scale could restrict flow of water through the filters of the cartridge. To clean it: </w:t>
      </w:r>
    </w:p>
    <w:p w:rsidR="00FB037F" w:rsidRDefault="00FB037F">
      <w:pPr>
        <w:numPr>
          <w:ilvl w:val="0"/>
          <w:numId w:val="4"/>
        </w:numPr>
        <w:jc w:val="both"/>
        <w:rPr>
          <w:rFonts w:ascii="Arial" w:hAnsi="Arial" w:cs="Arial"/>
          <w:sz w:val="20"/>
          <w:lang w:val="en-GB"/>
        </w:rPr>
      </w:pPr>
      <w:r>
        <w:rPr>
          <w:rFonts w:ascii="Arial" w:hAnsi="Arial" w:cs="Arial"/>
          <w:sz w:val="20"/>
          <w:lang w:val="en-GB"/>
        </w:rPr>
        <w:t>Shut off water supply to both inlets.</w:t>
      </w:r>
    </w:p>
    <w:p w:rsidR="00FB037F" w:rsidRDefault="00FB037F">
      <w:pPr>
        <w:numPr>
          <w:ilvl w:val="0"/>
          <w:numId w:val="5"/>
        </w:numPr>
        <w:jc w:val="both"/>
        <w:rPr>
          <w:rFonts w:ascii="Arial" w:hAnsi="Arial" w:cs="Arial"/>
          <w:sz w:val="20"/>
          <w:lang w:val="en-GB"/>
        </w:rPr>
      </w:pPr>
      <w:r>
        <w:rPr>
          <w:rFonts w:ascii="Arial" w:hAnsi="Arial" w:cs="Arial"/>
          <w:sz w:val="20"/>
          <w:lang w:val="en-GB"/>
        </w:rPr>
        <w:t>Remove the temperature control handle.</w:t>
      </w:r>
    </w:p>
    <w:p w:rsidR="00FB037F" w:rsidRDefault="00FB037F">
      <w:pPr>
        <w:numPr>
          <w:ilvl w:val="0"/>
          <w:numId w:val="6"/>
        </w:numPr>
        <w:jc w:val="both"/>
        <w:rPr>
          <w:rFonts w:ascii="Arial" w:hAnsi="Arial" w:cs="Arial"/>
          <w:sz w:val="20"/>
          <w:lang w:val="en-GB"/>
        </w:rPr>
      </w:pPr>
      <w:r>
        <w:rPr>
          <w:rFonts w:ascii="Arial" w:hAnsi="Arial" w:cs="Arial"/>
          <w:sz w:val="20"/>
          <w:lang w:val="en-GB"/>
        </w:rPr>
        <w:t xml:space="preserve">Unscrew cartridge using a spanner. </w:t>
      </w:r>
      <w:smartTag w:uri="urn:schemas-microsoft-com:office:smarttags" w:element="State">
        <w:smartTag w:uri="urn:schemas-microsoft-com:office:smarttags" w:element="place">
          <w:r>
            <w:rPr>
              <w:rFonts w:ascii="Arial" w:hAnsi="Arial" w:cs="Arial"/>
              <w:sz w:val="20"/>
              <w:lang w:val="en-GB"/>
            </w:rPr>
            <w:t>Wash</w:t>
          </w:r>
        </w:smartTag>
      </w:smartTag>
      <w:r>
        <w:rPr>
          <w:rFonts w:ascii="Arial" w:hAnsi="Arial" w:cs="Arial"/>
          <w:sz w:val="20"/>
          <w:lang w:val="en-GB"/>
        </w:rPr>
        <w:t xml:space="preserve"> filters under running water or leave to soak in vinegar or de-scaling agent.</w:t>
      </w:r>
    </w:p>
    <w:p w:rsidR="00FB037F" w:rsidRDefault="00FB037F">
      <w:pPr>
        <w:numPr>
          <w:ilvl w:val="0"/>
          <w:numId w:val="7"/>
        </w:numPr>
        <w:jc w:val="both"/>
        <w:rPr>
          <w:rFonts w:ascii="Arial" w:hAnsi="Arial" w:cs="Arial"/>
          <w:sz w:val="20"/>
          <w:lang w:val="en-GB"/>
        </w:rPr>
      </w:pPr>
      <w:r>
        <w:rPr>
          <w:rFonts w:ascii="Arial" w:hAnsi="Arial" w:cs="Arial"/>
          <w:sz w:val="20"/>
          <w:lang w:val="en-GB"/>
        </w:rPr>
        <w:t>Before re-assembling cartridge clean its housing with wet cloth and grease “O” rings on cartridge. WRAS approved grease should be used.</w:t>
      </w:r>
    </w:p>
    <w:p w:rsidR="00FB037F" w:rsidRDefault="00FB037F">
      <w:pPr>
        <w:numPr>
          <w:ilvl w:val="0"/>
          <w:numId w:val="8"/>
        </w:numPr>
        <w:jc w:val="both"/>
        <w:rPr>
          <w:rFonts w:ascii="Arial" w:hAnsi="Arial" w:cs="Arial"/>
          <w:sz w:val="20"/>
          <w:lang w:val="en-GB"/>
        </w:rPr>
      </w:pPr>
      <w:r>
        <w:rPr>
          <w:rFonts w:ascii="Arial" w:hAnsi="Arial" w:cs="Arial"/>
          <w:sz w:val="20"/>
          <w:lang w:val="en-GB"/>
        </w:rPr>
        <w:t>Re-assembling cartridge into body.</w:t>
      </w:r>
    </w:p>
    <w:p w:rsidR="00FB037F" w:rsidRDefault="00FB037F">
      <w:pPr>
        <w:numPr>
          <w:ilvl w:val="0"/>
          <w:numId w:val="8"/>
        </w:numPr>
        <w:jc w:val="both"/>
        <w:rPr>
          <w:rFonts w:ascii="Arial" w:hAnsi="Arial" w:cs="Arial"/>
          <w:sz w:val="20"/>
          <w:lang w:val="en-GB"/>
        </w:rPr>
      </w:pPr>
      <w:r>
        <w:rPr>
          <w:rFonts w:ascii="Arial" w:hAnsi="Arial" w:cs="Arial"/>
          <w:sz w:val="20"/>
          <w:lang w:val="en-GB"/>
        </w:rPr>
        <w:t xml:space="preserve">Re-fit temperature handle, taking care to ensure correct alignment. </w:t>
      </w:r>
    </w:p>
    <w:p w:rsidR="00FB037F" w:rsidRDefault="00FB037F">
      <w:pPr>
        <w:pStyle w:val="Heading3"/>
        <w:tabs>
          <w:tab w:val="left" w:pos="1134"/>
          <w:tab w:val="left" w:pos="1701"/>
        </w:tabs>
        <w:ind w:left="0"/>
        <w:jc w:val="both"/>
        <w:rPr>
          <w:rFonts w:ascii="Arial" w:hAnsi="Arial" w:cs="Arial"/>
        </w:rPr>
      </w:pPr>
    </w:p>
    <w:p w:rsidR="00614CF6" w:rsidRPr="00614CF6" w:rsidRDefault="00614CF6" w:rsidP="00614CF6">
      <w:pPr>
        <w:rPr>
          <w:rFonts w:ascii="Arial" w:hAnsi="Arial" w:cs="Arial"/>
          <w:b/>
          <w:bCs/>
          <w:sz w:val="20"/>
          <w:lang w:val="en-GB"/>
        </w:rPr>
      </w:pPr>
      <w:r w:rsidRPr="00614CF6">
        <w:rPr>
          <w:rFonts w:ascii="Arial" w:hAnsi="Arial" w:cs="Arial"/>
          <w:b/>
          <w:bCs/>
          <w:sz w:val="20"/>
          <w:lang w:val="en-GB"/>
        </w:rPr>
        <w:t>GUARANTEE</w:t>
      </w:r>
    </w:p>
    <w:p w:rsidR="00614CF6" w:rsidRP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The shower valve is guaranteed for a period of 2 years against any defects of materials</w:t>
      </w:r>
    </w:p>
    <w:p w:rsidR="00614CF6" w:rsidRP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and workmanship from date of purchase, subject to correct installation, maintenance</w:t>
      </w:r>
    </w:p>
    <w:p w:rsidR="00614CF6" w:rsidRP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and use in accordance with this instruction leaflet. Optional extension to 5 years is</w:t>
      </w:r>
    </w:p>
    <w:p w:rsidR="00614CF6" w:rsidRP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available, please refer to Product Guarantee Registration Card included in the box.</w:t>
      </w:r>
    </w:p>
    <w:p w:rsidR="00614CF6" w:rsidRP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Please retain proof of purchase.</w:t>
      </w:r>
    </w:p>
    <w:p w:rsid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The guarantee does not cover:</w:t>
      </w:r>
    </w:p>
    <w:p w:rsidR="00614CF6" w:rsidRPr="00614CF6" w:rsidRDefault="00614CF6" w:rsidP="00B512EA">
      <w:pPr>
        <w:numPr>
          <w:ilvl w:val="0"/>
          <w:numId w:val="19"/>
        </w:numPr>
        <w:autoSpaceDE w:val="0"/>
        <w:autoSpaceDN w:val="0"/>
        <w:adjustRightInd w:val="0"/>
        <w:ind w:left="360"/>
        <w:rPr>
          <w:rFonts w:ascii="Arial" w:hAnsi="Arial" w:cs="Arial"/>
          <w:sz w:val="20"/>
          <w:lang w:val="en-GB"/>
        </w:rPr>
      </w:pPr>
      <w:r w:rsidRPr="00614CF6">
        <w:rPr>
          <w:rFonts w:ascii="Arial" w:hAnsi="Arial" w:cs="Arial"/>
          <w:sz w:val="20"/>
          <w:lang w:val="en-GB"/>
        </w:rPr>
        <w:t>Those components subject to wear and tear such as 'O' rings and washers etc.</w:t>
      </w:r>
    </w:p>
    <w:p w:rsidR="00614CF6" w:rsidRPr="00614CF6" w:rsidRDefault="00614CF6" w:rsidP="00B512EA">
      <w:pPr>
        <w:numPr>
          <w:ilvl w:val="0"/>
          <w:numId w:val="19"/>
        </w:numPr>
        <w:autoSpaceDE w:val="0"/>
        <w:autoSpaceDN w:val="0"/>
        <w:adjustRightInd w:val="0"/>
        <w:ind w:left="360"/>
        <w:rPr>
          <w:rFonts w:ascii="Arial" w:hAnsi="Arial" w:cs="Arial"/>
          <w:sz w:val="20"/>
          <w:lang w:val="en-GB"/>
        </w:rPr>
      </w:pPr>
      <w:r w:rsidRPr="00614CF6">
        <w:rPr>
          <w:rFonts w:ascii="Arial" w:hAnsi="Arial" w:cs="Arial"/>
          <w:sz w:val="20"/>
          <w:lang w:val="en-GB"/>
        </w:rPr>
        <w:t>Damage caused by faulty installation or maintenance</w:t>
      </w:r>
    </w:p>
    <w:p w:rsidR="00614CF6" w:rsidRPr="00614CF6" w:rsidRDefault="00614CF6" w:rsidP="00B512EA">
      <w:pPr>
        <w:numPr>
          <w:ilvl w:val="0"/>
          <w:numId w:val="19"/>
        </w:numPr>
        <w:autoSpaceDE w:val="0"/>
        <w:autoSpaceDN w:val="0"/>
        <w:adjustRightInd w:val="0"/>
        <w:ind w:left="360"/>
        <w:rPr>
          <w:rFonts w:ascii="Arial" w:hAnsi="Arial" w:cs="Arial"/>
          <w:sz w:val="20"/>
          <w:lang w:val="en-GB"/>
        </w:rPr>
      </w:pPr>
      <w:r w:rsidRPr="00614CF6">
        <w:rPr>
          <w:rFonts w:ascii="Arial" w:hAnsi="Arial" w:cs="Arial"/>
          <w:sz w:val="20"/>
          <w:lang w:val="en-GB"/>
        </w:rPr>
        <w:t>Damage caused by any waterborne debris</w:t>
      </w:r>
    </w:p>
    <w:p w:rsidR="00614CF6" w:rsidRPr="00614CF6" w:rsidRDefault="00614CF6" w:rsidP="00B512EA">
      <w:pPr>
        <w:numPr>
          <w:ilvl w:val="0"/>
          <w:numId w:val="19"/>
        </w:numPr>
        <w:autoSpaceDE w:val="0"/>
        <w:autoSpaceDN w:val="0"/>
        <w:adjustRightInd w:val="0"/>
        <w:ind w:left="360"/>
        <w:rPr>
          <w:rFonts w:ascii="Arial" w:hAnsi="Arial" w:cs="Arial"/>
          <w:sz w:val="20"/>
          <w:lang w:val="en-GB"/>
        </w:rPr>
      </w:pPr>
      <w:r w:rsidRPr="00614CF6">
        <w:rPr>
          <w:rFonts w:ascii="Arial" w:hAnsi="Arial" w:cs="Arial"/>
          <w:sz w:val="20"/>
          <w:lang w:val="en-GB"/>
        </w:rPr>
        <w:t>Damage caused by improper cleaning products</w:t>
      </w:r>
    </w:p>
    <w:p w:rsidR="00614CF6" w:rsidRPr="00614CF6" w:rsidRDefault="00614CF6" w:rsidP="00B512EA">
      <w:pPr>
        <w:numPr>
          <w:ilvl w:val="0"/>
          <w:numId w:val="19"/>
        </w:numPr>
        <w:autoSpaceDE w:val="0"/>
        <w:autoSpaceDN w:val="0"/>
        <w:adjustRightInd w:val="0"/>
        <w:ind w:left="360"/>
        <w:rPr>
          <w:rFonts w:ascii="Arial" w:hAnsi="Arial" w:cs="Arial"/>
          <w:sz w:val="20"/>
          <w:lang w:val="en-GB"/>
        </w:rPr>
      </w:pPr>
      <w:r w:rsidRPr="00614CF6">
        <w:rPr>
          <w:rFonts w:ascii="Arial" w:hAnsi="Arial" w:cs="Arial"/>
          <w:sz w:val="20"/>
          <w:lang w:val="en-GB"/>
        </w:rPr>
        <w:t>The product being used for a purpose other than intended</w:t>
      </w:r>
    </w:p>
    <w:p w:rsidR="00614CF6" w:rsidRPr="00614CF6" w:rsidRDefault="00614CF6" w:rsidP="00B512EA">
      <w:pPr>
        <w:numPr>
          <w:ilvl w:val="0"/>
          <w:numId w:val="19"/>
        </w:numPr>
        <w:autoSpaceDE w:val="0"/>
        <w:autoSpaceDN w:val="0"/>
        <w:adjustRightInd w:val="0"/>
        <w:ind w:left="360"/>
        <w:rPr>
          <w:rFonts w:ascii="Arial" w:hAnsi="Arial" w:cs="Arial"/>
          <w:sz w:val="20"/>
          <w:lang w:val="en-GB"/>
        </w:rPr>
      </w:pPr>
      <w:r w:rsidRPr="00614CF6">
        <w:rPr>
          <w:rFonts w:ascii="Arial" w:hAnsi="Arial" w:cs="Arial"/>
          <w:sz w:val="20"/>
          <w:lang w:val="en-GB"/>
        </w:rPr>
        <w:t>Damage caused by other products or materials</w:t>
      </w:r>
    </w:p>
    <w:p w:rsidR="00614CF6" w:rsidRPr="00614CF6" w:rsidRDefault="00614CF6" w:rsidP="00B512EA">
      <w:pPr>
        <w:numPr>
          <w:ilvl w:val="0"/>
          <w:numId w:val="19"/>
        </w:numPr>
        <w:autoSpaceDE w:val="0"/>
        <w:autoSpaceDN w:val="0"/>
        <w:adjustRightInd w:val="0"/>
        <w:ind w:left="360"/>
        <w:rPr>
          <w:rFonts w:ascii="Arial" w:hAnsi="Arial" w:cs="Arial"/>
          <w:sz w:val="20"/>
          <w:lang w:val="en-GB"/>
        </w:rPr>
      </w:pPr>
      <w:r w:rsidRPr="00614CF6">
        <w:rPr>
          <w:rFonts w:ascii="Arial" w:hAnsi="Arial" w:cs="Arial"/>
          <w:sz w:val="20"/>
          <w:lang w:val="en-GB"/>
        </w:rPr>
        <w:t>Damage caused by frost; product should be adequately drained in freezing</w:t>
      </w:r>
    </w:p>
    <w:p w:rsidR="00614CF6" w:rsidRPr="00614CF6" w:rsidRDefault="00614CF6" w:rsidP="00B512EA">
      <w:pPr>
        <w:autoSpaceDE w:val="0"/>
        <w:autoSpaceDN w:val="0"/>
        <w:adjustRightInd w:val="0"/>
        <w:ind w:left="-360" w:firstLine="709"/>
        <w:rPr>
          <w:rFonts w:ascii="Arial" w:hAnsi="Arial" w:cs="Arial"/>
          <w:sz w:val="20"/>
          <w:lang w:val="en-GB"/>
        </w:rPr>
      </w:pPr>
      <w:r w:rsidRPr="00614CF6">
        <w:rPr>
          <w:rFonts w:ascii="Arial" w:hAnsi="Arial" w:cs="Arial"/>
          <w:sz w:val="20"/>
          <w:lang w:val="en-GB"/>
        </w:rPr>
        <w:t>conditions</w:t>
      </w:r>
    </w:p>
    <w:p w:rsidR="00614CF6" w:rsidRPr="00614CF6" w:rsidRDefault="00614CF6" w:rsidP="00614CF6">
      <w:pPr>
        <w:rPr>
          <w:rFonts w:ascii="Arial" w:hAnsi="Arial" w:cs="Arial"/>
          <w:b/>
          <w:bCs/>
          <w:sz w:val="20"/>
          <w:lang w:val="en-GB"/>
        </w:rPr>
      </w:pPr>
      <w:r w:rsidRPr="00614CF6">
        <w:rPr>
          <w:rFonts w:ascii="Arial" w:hAnsi="Arial" w:cs="Arial"/>
          <w:b/>
          <w:bCs/>
          <w:sz w:val="20"/>
          <w:lang w:val="en-GB"/>
        </w:rPr>
        <w:t>AFTERCARE INSTRUCTIONS</w:t>
      </w:r>
    </w:p>
    <w:p w:rsidR="00614CF6" w:rsidRP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Whilst modern plating techniques are used in the manufacture of this item, the</w:t>
      </w:r>
    </w:p>
    <w:p w:rsidR="00614CF6" w:rsidRP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surfaces will wear if not cleaned correctly. Clean this product with a soft cloth and</w:t>
      </w:r>
    </w:p>
    <w:p w:rsid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clean water. The use of any abrasive material will invalidate the guarantee.</w:t>
      </w:r>
    </w:p>
    <w:p w:rsidR="00614CF6" w:rsidRDefault="00614CF6" w:rsidP="00614CF6">
      <w:pPr>
        <w:autoSpaceDE w:val="0"/>
        <w:autoSpaceDN w:val="0"/>
        <w:adjustRightInd w:val="0"/>
        <w:rPr>
          <w:rFonts w:ascii="Arial" w:hAnsi="Arial" w:cs="Arial"/>
          <w:sz w:val="20"/>
          <w:lang w:val="en-GB"/>
        </w:rPr>
      </w:pPr>
    </w:p>
    <w:p w:rsidR="00614CF6" w:rsidRDefault="00614CF6" w:rsidP="00614CF6">
      <w:pPr>
        <w:autoSpaceDE w:val="0"/>
        <w:autoSpaceDN w:val="0"/>
        <w:adjustRightInd w:val="0"/>
        <w:rPr>
          <w:rFonts w:ascii="Arial" w:hAnsi="Arial" w:cs="Arial"/>
          <w:sz w:val="20"/>
          <w:lang w:val="en-GB"/>
        </w:rPr>
      </w:pPr>
    </w:p>
    <w:p w:rsidR="00614CF6" w:rsidRPr="00614CF6" w:rsidRDefault="00B512EA" w:rsidP="00614CF6">
      <w:pPr>
        <w:autoSpaceDE w:val="0"/>
        <w:autoSpaceDN w:val="0"/>
        <w:adjustRightInd w:val="0"/>
        <w:rPr>
          <w:rFonts w:ascii="Arial" w:hAnsi="Arial" w:cs="Arial"/>
          <w:sz w:val="20"/>
          <w:lang w:val="en-GB"/>
        </w:rPr>
      </w:pPr>
      <w:r>
        <w:rPr>
          <w:rFonts w:ascii="Arial" w:hAnsi="Arial" w:cs="Arial"/>
          <w:sz w:val="20"/>
          <w:lang w:val="en-GB"/>
        </w:rPr>
        <w:t>Manufactured for GM</w:t>
      </w:r>
      <w:r w:rsidR="00614CF6" w:rsidRPr="00614CF6">
        <w:rPr>
          <w:rFonts w:ascii="Arial" w:hAnsi="Arial" w:cs="Arial"/>
          <w:sz w:val="20"/>
          <w:lang w:val="en-GB"/>
        </w:rPr>
        <w:t xml:space="preserve"> Distribution.</w:t>
      </w:r>
    </w:p>
    <w:p w:rsidR="00614CF6" w:rsidRDefault="00614CF6" w:rsidP="00614CF6">
      <w:pPr>
        <w:autoSpaceDE w:val="0"/>
        <w:autoSpaceDN w:val="0"/>
        <w:adjustRightInd w:val="0"/>
        <w:rPr>
          <w:rFonts w:ascii="Arial" w:hAnsi="Arial" w:cs="Arial"/>
          <w:sz w:val="20"/>
          <w:lang w:val="en-GB"/>
        </w:rPr>
      </w:pPr>
      <w:r w:rsidRPr="00614CF6">
        <w:rPr>
          <w:rFonts w:ascii="Arial" w:hAnsi="Arial" w:cs="Arial"/>
          <w:sz w:val="20"/>
          <w:lang w:val="en-GB"/>
        </w:rPr>
        <w:t>Customer Helpline +44 (0)845 257 697</w:t>
      </w:r>
      <w:r w:rsidR="00E0696B">
        <w:rPr>
          <w:rFonts w:ascii="Arial" w:hAnsi="Arial" w:cs="Arial"/>
          <w:sz w:val="20"/>
          <w:lang w:val="en-GB"/>
        </w:rPr>
        <w:t>3</w:t>
      </w:r>
    </w:p>
    <w:p w:rsidR="00614CF6" w:rsidRDefault="00614CF6" w:rsidP="00614CF6">
      <w:pPr>
        <w:rPr>
          <w:rFonts w:ascii="Arial" w:hAnsi="Arial" w:cs="Arial"/>
          <w:bCs/>
          <w:sz w:val="40"/>
          <w:szCs w:val="40"/>
          <w:lang w:val="en-GB"/>
        </w:rPr>
      </w:pPr>
      <w:r>
        <w:rPr>
          <w:noProof/>
        </w:rPr>
        <w:pict>
          <v:shapetype id="_x0000_t202" coordsize="21600,21600" o:spt="202" path="m,l,21600r21600,l21600,xe">
            <v:stroke joinstyle="miter"/>
            <v:path gradientshapeok="t" o:connecttype="rect"/>
          </v:shapetype>
          <v:shape id="_x0000_s1044" type="#_x0000_t202" style="position:absolute;margin-left:279pt;margin-top:46.5pt;width:76.25pt;height:18pt;z-index:251657728;mso-wrap-style:none" wrapcoords="-188 0 -188 20700 21600 20700 21600 0 -188 0" stroked="f">
            <v:textbox>
              <w:txbxContent>
                <w:p w:rsidR="00614CF6" w:rsidRPr="00614CF6" w:rsidRDefault="00B512EA" w:rsidP="00D179FB">
                  <w:pPr>
                    <w:autoSpaceDE w:val="0"/>
                    <w:autoSpaceDN w:val="0"/>
                    <w:adjustRightInd w:val="0"/>
                    <w:rPr>
                      <w:rFonts w:ascii="Arial" w:hAnsi="Arial" w:cs="Arial"/>
                      <w:sz w:val="16"/>
                      <w:szCs w:val="16"/>
                      <w:lang w:val="en-GB"/>
                    </w:rPr>
                  </w:pPr>
                  <w:r>
                    <w:rPr>
                      <w:rFonts w:ascii="Arial" w:hAnsi="Arial" w:cs="Arial"/>
                      <w:sz w:val="16"/>
                      <w:szCs w:val="16"/>
                      <w:lang w:val="en-GB"/>
                    </w:rPr>
                    <w:t>CVN26261/10-04</w:t>
                  </w:r>
                </w:p>
              </w:txbxContent>
            </v:textbox>
            <w10:wrap type="tight"/>
          </v:shape>
        </w:pict>
      </w:r>
    </w:p>
    <w:p w:rsidR="00417BD2" w:rsidRDefault="00417BD2">
      <w:pPr>
        <w:jc w:val="center"/>
        <w:rPr>
          <w:rFonts w:ascii="Arial" w:hAnsi="Arial" w:cs="Arial"/>
          <w:bCs/>
          <w:sz w:val="40"/>
          <w:szCs w:val="40"/>
          <w:lang w:val="en-GB"/>
        </w:rPr>
      </w:pPr>
    </w:p>
    <w:p w:rsidR="00B512EA" w:rsidRDefault="00B512EA">
      <w:pPr>
        <w:jc w:val="center"/>
        <w:rPr>
          <w:lang w:val="en-GB"/>
        </w:rPr>
      </w:pPr>
    </w:p>
    <w:p w:rsidR="00B512EA" w:rsidRDefault="00823CCB">
      <w:pPr>
        <w:jc w:val="center"/>
        <w:rPr>
          <w:lang w:val="en-GB"/>
        </w:rPr>
      </w:pPr>
      <w:r>
        <w:rPr>
          <w:noProof/>
          <w:lang w:val="en-US" w:eastAsia="en-US"/>
        </w:rPr>
        <w:drawing>
          <wp:inline distT="0" distB="0" distL="0" distR="0">
            <wp:extent cx="1733550" cy="1476375"/>
            <wp:effectExtent l="19050" t="0" r="0" b="0"/>
            <wp:docPr id="1" name="Picture 1" descr="Au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a Logo"/>
                    <pic:cNvPicPr>
                      <a:picLocks noChangeAspect="1" noChangeArrowheads="1"/>
                    </pic:cNvPicPr>
                  </pic:nvPicPr>
                  <pic:blipFill>
                    <a:blip r:embed="rId5" cstate="print"/>
                    <a:srcRect/>
                    <a:stretch>
                      <a:fillRect/>
                    </a:stretch>
                  </pic:blipFill>
                  <pic:spPr bwMode="auto">
                    <a:xfrm>
                      <a:off x="0" y="0"/>
                      <a:ext cx="1733550" cy="1476375"/>
                    </a:xfrm>
                    <a:prstGeom prst="rect">
                      <a:avLst/>
                    </a:prstGeom>
                    <a:noFill/>
                    <a:ln w="9525">
                      <a:noFill/>
                      <a:miter lim="800000"/>
                      <a:headEnd/>
                      <a:tailEnd/>
                    </a:ln>
                  </pic:spPr>
                </pic:pic>
              </a:graphicData>
            </a:graphic>
          </wp:inline>
        </w:drawing>
      </w:r>
    </w:p>
    <w:p w:rsidR="00B512EA" w:rsidRDefault="00B512EA">
      <w:pPr>
        <w:jc w:val="center"/>
        <w:rPr>
          <w:lang w:val="en-GB"/>
        </w:rPr>
      </w:pPr>
    </w:p>
    <w:p w:rsidR="00B512EA" w:rsidRDefault="00B512EA">
      <w:pPr>
        <w:jc w:val="center"/>
        <w:rPr>
          <w:lang w:val="en-GB"/>
        </w:rPr>
      </w:pPr>
    </w:p>
    <w:p w:rsidR="00FB037F" w:rsidRDefault="00823CCB">
      <w:pPr>
        <w:jc w:val="center"/>
        <w:rPr>
          <w:lang w:val="en-GB"/>
        </w:rPr>
      </w:pPr>
      <w:r>
        <w:rPr>
          <w:noProof/>
          <w:lang w:val="en-US" w:eastAsia="en-US"/>
        </w:rPr>
        <w:drawing>
          <wp:inline distT="0" distB="0" distL="0" distR="0">
            <wp:extent cx="2085975" cy="4057650"/>
            <wp:effectExtent l="19050" t="0" r="9525" b="0"/>
            <wp:docPr id="2" name="Picture 2" descr="CVM2621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M26214 copy"/>
                    <pic:cNvPicPr>
                      <a:picLocks noChangeAspect="1" noChangeArrowheads="1"/>
                    </pic:cNvPicPr>
                  </pic:nvPicPr>
                  <pic:blipFill>
                    <a:blip r:embed="rId6" cstate="print"/>
                    <a:srcRect/>
                    <a:stretch>
                      <a:fillRect/>
                    </a:stretch>
                  </pic:blipFill>
                  <pic:spPr bwMode="auto">
                    <a:xfrm>
                      <a:off x="0" y="0"/>
                      <a:ext cx="2085975" cy="4057650"/>
                    </a:xfrm>
                    <a:prstGeom prst="rect">
                      <a:avLst/>
                    </a:prstGeom>
                    <a:noFill/>
                    <a:ln w="9525">
                      <a:noFill/>
                      <a:miter lim="800000"/>
                      <a:headEnd/>
                      <a:tailEnd/>
                    </a:ln>
                  </pic:spPr>
                </pic:pic>
              </a:graphicData>
            </a:graphic>
          </wp:inline>
        </w:drawing>
      </w:r>
    </w:p>
    <w:p w:rsidR="00FB037F" w:rsidRDefault="00FB037F">
      <w:pPr>
        <w:jc w:val="center"/>
        <w:rPr>
          <w:lang w:val="en-GB"/>
        </w:rPr>
      </w:pPr>
    </w:p>
    <w:p w:rsidR="00FB037F" w:rsidRPr="00BE349E" w:rsidRDefault="00417BD2">
      <w:pPr>
        <w:jc w:val="center"/>
        <w:rPr>
          <w:rFonts w:ascii="Arial" w:hAnsi="Arial" w:cs="Arial"/>
          <w:sz w:val="36"/>
          <w:szCs w:val="36"/>
          <w:lang w:val="en-GB"/>
        </w:rPr>
      </w:pPr>
      <w:r w:rsidRPr="00BE349E">
        <w:rPr>
          <w:rFonts w:ascii="Arial" w:hAnsi="Arial" w:cs="Arial"/>
          <w:sz w:val="36"/>
          <w:szCs w:val="36"/>
          <w:lang w:val="en-GB"/>
        </w:rPr>
        <w:t>COMBI BAR SHOWER SET</w:t>
      </w:r>
    </w:p>
    <w:p w:rsidR="00417BD2" w:rsidRDefault="00417BD2">
      <w:pPr>
        <w:jc w:val="center"/>
        <w:rPr>
          <w:rFonts w:ascii="Arial" w:hAnsi="Arial" w:cs="Arial"/>
          <w:lang w:val="en-GB"/>
        </w:rPr>
      </w:pPr>
    </w:p>
    <w:p w:rsidR="00B512EA" w:rsidRDefault="00B512EA">
      <w:pPr>
        <w:jc w:val="center"/>
        <w:rPr>
          <w:rFonts w:ascii="Arial" w:hAnsi="Arial" w:cs="Arial"/>
          <w:lang w:val="en-GB"/>
        </w:rPr>
      </w:pPr>
    </w:p>
    <w:p w:rsidR="00B512EA" w:rsidRPr="00417BD2" w:rsidRDefault="00B512EA">
      <w:pPr>
        <w:jc w:val="center"/>
        <w:rPr>
          <w:rFonts w:ascii="Arial" w:hAnsi="Arial" w:cs="Arial"/>
          <w:lang w:val="en-GB"/>
        </w:rPr>
      </w:pPr>
    </w:p>
    <w:p w:rsidR="00FB037F" w:rsidRDefault="00FB037F">
      <w:pPr>
        <w:pStyle w:val="Heading2"/>
        <w:ind w:right="477"/>
        <w:jc w:val="both"/>
        <w:rPr>
          <w:rFonts w:ascii="Arial" w:hAnsi="Arial" w:cs="Arial"/>
          <w:b/>
          <w:sz w:val="24"/>
          <w:u w:val="none"/>
        </w:rPr>
      </w:pPr>
    </w:p>
    <w:p w:rsidR="00417BD2" w:rsidRDefault="00417BD2">
      <w:pPr>
        <w:pStyle w:val="Heading2"/>
        <w:ind w:right="477"/>
        <w:jc w:val="both"/>
        <w:rPr>
          <w:rFonts w:ascii="Arial" w:hAnsi="Arial" w:cs="Arial"/>
          <w:b/>
          <w:sz w:val="24"/>
          <w:u w:val="none"/>
        </w:rPr>
      </w:pPr>
    </w:p>
    <w:p w:rsidR="00FB037F" w:rsidRDefault="00614CF6">
      <w:pPr>
        <w:pStyle w:val="Heading2"/>
        <w:ind w:right="477"/>
        <w:jc w:val="both"/>
        <w:rPr>
          <w:rFonts w:ascii="Arial" w:hAnsi="Arial" w:cs="Arial"/>
          <w:b/>
          <w:sz w:val="24"/>
          <w:u w:val="none"/>
        </w:rPr>
      </w:pPr>
      <w:r>
        <w:rPr>
          <w:rFonts w:ascii="Arial" w:hAnsi="Arial" w:cs="Arial"/>
          <w:b/>
          <w:sz w:val="24"/>
          <w:u w:val="none"/>
        </w:rPr>
        <w:t>T</w:t>
      </w:r>
      <w:r w:rsidR="00FB037F">
        <w:rPr>
          <w:rFonts w:ascii="Arial" w:hAnsi="Arial" w:cs="Arial"/>
          <w:b/>
          <w:sz w:val="24"/>
          <w:u w:val="none"/>
        </w:rPr>
        <w:t>ROUBLESHOOTING</w:t>
      </w:r>
    </w:p>
    <w:p w:rsidR="00FB037F" w:rsidRDefault="00FB037F">
      <w:pPr>
        <w:ind w:right="477"/>
        <w:jc w:val="both"/>
        <w:rPr>
          <w:rFonts w:ascii="Arial" w:hAnsi="Arial" w:cs="Arial"/>
          <w:sz w:val="20"/>
          <w:lang w:val="en-GB"/>
        </w:rPr>
      </w:pPr>
    </w:p>
    <w:p w:rsidR="00FB037F" w:rsidRDefault="00FB037F">
      <w:pPr>
        <w:numPr>
          <w:ilvl w:val="0"/>
          <w:numId w:val="16"/>
        </w:numPr>
        <w:ind w:right="477"/>
        <w:jc w:val="both"/>
        <w:rPr>
          <w:rFonts w:ascii="Arial" w:hAnsi="Arial" w:cs="Arial"/>
          <w:sz w:val="20"/>
          <w:lang w:val="en-GB"/>
        </w:rPr>
      </w:pPr>
      <w:r>
        <w:rPr>
          <w:rFonts w:ascii="Arial" w:hAnsi="Arial" w:cs="Arial"/>
          <w:sz w:val="20"/>
          <w:lang w:val="en-GB"/>
        </w:rPr>
        <w:t>AFTER SALES SERVICE</w:t>
      </w:r>
    </w:p>
    <w:p w:rsidR="00FB037F" w:rsidRDefault="00FB037F">
      <w:pPr>
        <w:ind w:left="340" w:right="477"/>
        <w:jc w:val="both"/>
        <w:rPr>
          <w:rFonts w:ascii="Arial" w:hAnsi="Arial" w:cs="Arial"/>
          <w:sz w:val="20"/>
          <w:lang w:val="en-GB"/>
        </w:rPr>
      </w:pPr>
      <w:r>
        <w:rPr>
          <w:rFonts w:ascii="Arial" w:hAnsi="Arial" w:cs="Arial"/>
          <w:b/>
          <w:sz w:val="20"/>
          <w:u w:val="single"/>
          <w:lang w:val="en-GB"/>
        </w:rPr>
        <w:t>Under no circumstances should the product be uninstalled even if you think it is faulty</w:t>
      </w:r>
      <w:r>
        <w:rPr>
          <w:rFonts w:ascii="Arial" w:hAnsi="Arial" w:cs="Arial"/>
          <w:sz w:val="20"/>
          <w:lang w:val="en-GB"/>
        </w:rPr>
        <w:t>. It is easier to diagnose faults and/or installation errors when the product is in situ. As most errors can be diagnosed by calling the helpline, products uninstalled without the authorisation of customer services will be sent for testing prior to credit. A charge to cover the costs of administration and handling will be made where no fault can be found with the product.</w:t>
      </w:r>
    </w:p>
    <w:p w:rsidR="00FB037F" w:rsidRDefault="00FB037F">
      <w:pPr>
        <w:ind w:left="340" w:right="477"/>
        <w:jc w:val="both"/>
        <w:rPr>
          <w:rFonts w:ascii="Arial" w:hAnsi="Arial" w:cs="Arial"/>
          <w:sz w:val="20"/>
          <w:lang w:val="en-GB"/>
        </w:rPr>
      </w:pPr>
    </w:p>
    <w:p w:rsidR="00FB037F" w:rsidRDefault="00FB037F">
      <w:pPr>
        <w:numPr>
          <w:ilvl w:val="0"/>
          <w:numId w:val="16"/>
        </w:numPr>
        <w:ind w:right="477"/>
        <w:jc w:val="both"/>
        <w:rPr>
          <w:rFonts w:ascii="Arial" w:hAnsi="Arial" w:cs="Arial"/>
          <w:sz w:val="20"/>
          <w:lang w:val="en-GB"/>
        </w:rPr>
      </w:pPr>
      <w:r>
        <w:rPr>
          <w:rFonts w:ascii="Arial" w:hAnsi="Arial" w:cs="Arial"/>
          <w:sz w:val="20"/>
          <w:lang w:val="en-GB"/>
        </w:rPr>
        <w:t>REDUCED FLOW RATE</w:t>
      </w:r>
    </w:p>
    <w:p w:rsidR="00FB037F" w:rsidRDefault="00FB037F">
      <w:pPr>
        <w:tabs>
          <w:tab w:val="left" w:pos="900"/>
        </w:tabs>
        <w:ind w:right="477"/>
        <w:jc w:val="both"/>
        <w:rPr>
          <w:rFonts w:ascii="Arial" w:hAnsi="Arial" w:cs="Arial"/>
          <w:sz w:val="20"/>
          <w:lang w:val="en-GB"/>
        </w:rPr>
      </w:pPr>
      <w:r>
        <w:rPr>
          <w:rFonts w:ascii="Arial" w:hAnsi="Arial" w:cs="Arial"/>
          <w:i/>
          <w:sz w:val="20"/>
          <w:lang w:val="en-GB"/>
        </w:rPr>
        <w:t>Cause:</w:t>
      </w:r>
      <w:r>
        <w:rPr>
          <w:rFonts w:ascii="Arial" w:hAnsi="Arial" w:cs="Arial"/>
          <w:sz w:val="20"/>
          <w:lang w:val="en-GB"/>
        </w:rPr>
        <w:t xml:space="preserve"> </w:t>
      </w:r>
      <w:r>
        <w:rPr>
          <w:rFonts w:ascii="Arial" w:hAnsi="Arial" w:cs="Arial"/>
          <w:sz w:val="20"/>
          <w:lang w:val="en-GB"/>
        </w:rPr>
        <w:tab/>
        <w:t>The inlet filters of the mixer and/or the cartridge are obstructed.</w:t>
      </w:r>
    </w:p>
    <w:p w:rsidR="00FB037F" w:rsidRDefault="00FB037F">
      <w:pPr>
        <w:tabs>
          <w:tab w:val="left" w:pos="900"/>
        </w:tabs>
        <w:ind w:left="900" w:right="477" w:hanging="900"/>
        <w:jc w:val="both"/>
        <w:rPr>
          <w:rFonts w:ascii="Arial" w:hAnsi="Arial" w:cs="Arial"/>
          <w:sz w:val="20"/>
          <w:lang w:val="en-GB"/>
        </w:rPr>
      </w:pPr>
      <w:r>
        <w:rPr>
          <w:rFonts w:ascii="Arial" w:hAnsi="Arial" w:cs="Arial"/>
          <w:i/>
          <w:sz w:val="20"/>
          <w:lang w:val="en-GB"/>
        </w:rPr>
        <w:t>Solution:</w:t>
      </w:r>
      <w:r>
        <w:rPr>
          <w:rFonts w:ascii="Arial" w:hAnsi="Arial" w:cs="Arial"/>
          <w:sz w:val="20"/>
          <w:lang w:val="en-GB"/>
        </w:rPr>
        <w:t xml:space="preserve"> </w:t>
      </w:r>
      <w:r>
        <w:rPr>
          <w:rFonts w:ascii="Arial" w:hAnsi="Arial" w:cs="Arial"/>
          <w:sz w:val="20"/>
          <w:lang w:val="en-GB"/>
        </w:rPr>
        <w:tab/>
        <w:t>Cleaning filters and/or cartridge: refer to “CARTRIDGE CHANGE AND CLEANING”</w:t>
      </w:r>
    </w:p>
    <w:p w:rsidR="00FB037F" w:rsidRPr="00955E01" w:rsidRDefault="00FB037F">
      <w:pPr>
        <w:pStyle w:val="BodyTextIndent2"/>
        <w:ind w:left="474" w:right="477" w:firstLine="426"/>
        <w:jc w:val="both"/>
        <w:rPr>
          <w:rFonts w:ascii="Arial" w:hAnsi="Arial" w:cs="Arial"/>
          <w:lang w:val="en-GB"/>
        </w:rPr>
      </w:pPr>
      <w:r w:rsidRPr="00955E01">
        <w:rPr>
          <w:rFonts w:ascii="Arial" w:hAnsi="Arial" w:cs="Arial"/>
          <w:lang w:val="en-GB"/>
        </w:rPr>
        <w:t>Cleaning mixer filters: refer to “FILTER CLEANING”</w:t>
      </w:r>
    </w:p>
    <w:p w:rsidR="00FB037F" w:rsidRDefault="00FB037F">
      <w:pPr>
        <w:numPr>
          <w:ilvl w:val="0"/>
          <w:numId w:val="16"/>
        </w:numPr>
        <w:ind w:right="477"/>
        <w:jc w:val="both"/>
        <w:rPr>
          <w:rFonts w:ascii="Arial" w:hAnsi="Arial" w:cs="Arial"/>
          <w:sz w:val="20"/>
          <w:lang w:val="en-GB"/>
        </w:rPr>
      </w:pPr>
      <w:r>
        <w:rPr>
          <w:rFonts w:ascii="Arial" w:hAnsi="Arial" w:cs="Arial"/>
          <w:sz w:val="20"/>
          <w:lang w:val="en-GB"/>
        </w:rPr>
        <w:t>WRONG SETTING OF THE CARTRIDGE</w:t>
      </w:r>
    </w:p>
    <w:p w:rsidR="00FB037F" w:rsidRDefault="00FB037F">
      <w:pPr>
        <w:tabs>
          <w:tab w:val="left" w:pos="900"/>
        </w:tabs>
        <w:ind w:left="900" w:right="477" w:hanging="900"/>
        <w:jc w:val="both"/>
        <w:rPr>
          <w:rFonts w:ascii="Arial" w:hAnsi="Arial" w:cs="Arial"/>
          <w:sz w:val="20"/>
          <w:lang w:val="en-GB"/>
        </w:rPr>
      </w:pPr>
      <w:r>
        <w:rPr>
          <w:rFonts w:ascii="Arial" w:hAnsi="Arial" w:cs="Arial"/>
          <w:i/>
          <w:sz w:val="20"/>
          <w:lang w:val="en-GB"/>
        </w:rPr>
        <w:t>Causes:</w:t>
      </w:r>
      <w:r>
        <w:rPr>
          <w:rFonts w:ascii="Arial" w:hAnsi="Arial" w:cs="Arial"/>
          <w:sz w:val="20"/>
          <w:lang w:val="en-GB"/>
        </w:rPr>
        <w:t xml:space="preserve"> </w:t>
      </w:r>
      <w:r>
        <w:rPr>
          <w:rFonts w:ascii="Arial" w:hAnsi="Arial" w:cs="Arial"/>
          <w:sz w:val="20"/>
          <w:lang w:val="en-GB"/>
        </w:rPr>
        <w:tab/>
        <w:t>The mixer is factory preset at 2,5-3 bar and at a temperature of 60-65°C for hot water and 10-15°C for the cold one corresponding to a mixing temperature of 38°C. In every domestic installation temperatures and inlets pressures can differ from those of production.</w:t>
      </w:r>
    </w:p>
    <w:p w:rsidR="00FB037F" w:rsidRDefault="00FB037F">
      <w:pPr>
        <w:tabs>
          <w:tab w:val="left" w:pos="900"/>
        </w:tabs>
        <w:ind w:left="900" w:right="477" w:hanging="900"/>
        <w:jc w:val="both"/>
        <w:rPr>
          <w:rFonts w:ascii="Arial" w:hAnsi="Arial" w:cs="Arial"/>
          <w:sz w:val="20"/>
          <w:lang w:val="en-GB"/>
        </w:rPr>
      </w:pPr>
      <w:r>
        <w:rPr>
          <w:rFonts w:ascii="Arial" w:hAnsi="Arial" w:cs="Arial"/>
          <w:i/>
          <w:sz w:val="20"/>
          <w:lang w:val="en-GB"/>
        </w:rPr>
        <w:t>Solution:</w:t>
      </w:r>
      <w:r>
        <w:rPr>
          <w:rFonts w:ascii="Arial" w:hAnsi="Arial" w:cs="Arial"/>
          <w:sz w:val="20"/>
          <w:lang w:val="en-GB"/>
        </w:rPr>
        <w:t xml:space="preserve"> </w:t>
      </w:r>
      <w:r>
        <w:rPr>
          <w:rFonts w:ascii="Arial" w:hAnsi="Arial" w:cs="Arial"/>
          <w:sz w:val="20"/>
          <w:lang w:val="en-GB"/>
        </w:rPr>
        <w:tab/>
        <w:t xml:space="preserve">Take the water temperature, using a common thermometer for            domestic use </w:t>
      </w:r>
    </w:p>
    <w:p w:rsidR="00FB037F" w:rsidRDefault="00FB037F">
      <w:pPr>
        <w:tabs>
          <w:tab w:val="left" w:pos="900"/>
        </w:tabs>
        <w:ind w:right="477"/>
        <w:jc w:val="both"/>
        <w:rPr>
          <w:rFonts w:ascii="Arial" w:hAnsi="Arial" w:cs="Arial"/>
          <w:sz w:val="20"/>
          <w:lang w:val="en-GB"/>
        </w:rPr>
      </w:pPr>
      <w:r>
        <w:rPr>
          <w:rFonts w:ascii="Arial" w:hAnsi="Arial" w:cs="Arial"/>
          <w:sz w:val="20"/>
          <w:lang w:val="en-GB"/>
        </w:rPr>
        <w:tab/>
        <w:t>Remove the temperature control handle</w:t>
      </w:r>
    </w:p>
    <w:p w:rsidR="00FB037F" w:rsidRDefault="00FB037F">
      <w:pPr>
        <w:tabs>
          <w:tab w:val="left" w:pos="900"/>
        </w:tabs>
        <w:ind w:left="900" w:right="477"/>
        <w:jc w:val="both"/>
        <w:rPr>
          <w:rFonts w:ascii="Arial" w:hAnsi="Arial" w:cs="Arial"/>
          <w:sz w:val="20"/>
          <w:lang w:val="en-GB"/>
        </w:rPr>
      </w:pPr>
      <w:r>
        <w:rPr>
          <w:rFonts w:ascii="Arial" w:hAnsi="Arial" w:cs="Arial"/>
          <w:sz w:val="20"/>
          <w:lang w:val="en-GB"/>
        </w:rPr>
        <w:t>Turn the broached ring of the cartridge until the blended water reaches the desired temperature</w:t>
      </w:r>
    </w:p>
    <w:p w:rsidR="00FB037F" w:rsidRDefault="00FB037F">
      <w:pPr>
        <w:ind w:right="477"/>
        <w:jc w:val="both"/>
        <w:rPr>
          <w:rFonts w:ascii="Arial" w:hAnsi="Arial" w:cs="Arial"/>
          <w:sz w:val="20"/>
          <w:lang w:val="en-GB"/>
        </w:rPr>
      </w:pPr>
      <w:r>
        <w:rPr>
          <w:rFonts w:ascii="Arial" w:hAnsi="Arial" w:cs="Arial"/>
          <w:sz w:val="20"/>
          <w:lang w:val="en-GB"/>
        </w:rPr>
        <w:tab/>
        <w:t xml:space="preserve">   Re-assemble the temperature control handle.</w:t>
      </w:r>
    </w:p>
    <w:p w:rsidR="00FB037F" w:rsidRDefault="00FB037F">
      <w:pPr>
        <w:ind w:right="477"/>
        <w:jc w:val="both"/>
        <w:rPr>
          <w:rFonts w:ascii="Arial" w:hAnsi="Arial" w:cs="Arial"/>
          <w:sz w:val="20"/>
          <w:lang w:val="en-GB"/>
        </w:rPr>
      </w:pPr>
    </w:p>
    <w:p w:rsidR="00FB037F" w:rsidRDefault="00FB037F">
      <w:pPr>
        <w:numPr>
          <w:ilvl w:val="0"/>
          <w:numId w:val="17"/>
        </w:numPr>
        <w:ind w:right="477"/>
        <w:jc w:val="both"/>
        <w:rPr>
          <w:rFonts w:ascii="Arial" w:hAnsi="Arial" w:cs="Arial"/>
          <w:sz w:val="20"/>
          <w:lang w:val="en-GB"/>
        </w:rPr>
      </w:pPr>
      <w:r>
        <w:rPr>
          <w:rFonts w:ascii="Arial" w:hAnsi="Arial" w:cs="Arial"/>
          <w:sz w:val="20"/>
          <w:lang w:val="en-GB"/>
        </w:rPr>
        <w:t>CONTINUOUS TEMPERATURE OSCILLATIONS</w:t>
      </w:r>
    </w:p>
    <w:p w:rsidR="00FB037F" w:rsidRDefault="00FB037F">
      <w:pPr>
        <w:tabs>
          <w:tab w:val="left" w:pos="900"/>
        </w:tabs>
        <w:ind w:right="477"/>
        <w:jc w:val="both"/>
        <w:rPr>
          <w:rFonts w:ascii="Arial" w:hAnsi="Arial" w:cs="Arial"/>
          <w:sz w:val="20"/>
          <w:lang w:val="en-GB"/>
        </w:rPr>
      </w:pPr>
      <w:r>
        <w:rPr>
          <w:rFonts w:ascii="Arial" w:hAnsi="Arial" w:cs="Arial"/>
          <w:i/>
          <w:sz w:val="20"/>
          <w:lang w:val="en-GB"/>
        </w:rPr>
        <w:t>Cause:</w:t>
      </w:r>
      <w:r>
        <w:rPr>
          <w:rFonts w:ascii="Arial" w:hAnsi="Arial" w:cs="Arial"/>
          <w:sz w:val="20"/>
          <w:lang w:val="en-GB"/>
        </w:rPr>
        <w:t xml:space="preserve"> </w:t>
      </w:r>
      <w:r>
        <w:rPr>
          <w:rFonts w:ascii="Arial" w:hAnsi="Arial" w:cs="Arial"/>
          <w:sz w:val="20"/>
          <w:lang w:val="en-GB"/>
        </w:rPr>
        <w:tab/>
        <w:t>The mixer has been installed with the inverted inlets</w:t>
      </w:r>
    </w:p>
    <w:p w:rsidR="00FB037F" w:rsidRDefault="00FB037F">
      <w:pPr>
        <w:tabs>
          <w:tab w:val="left" w:pos="900"/>
        </w:tabs>
        <w:ind w:right="477"/>
        <w:jc w:val="both"/>
        <w:rPr>
          <w:rFonts w:ascii="Arial" w:hAnsi="Arial" w:cs="Arial"/>
          <w:sz w:val="20"/>
          <w:lang w:val="en-GB"/>
        </w:rPr>
      </w:pPr>
      <w:r>
        <w:rPr>
          <w:rFonts w:ascii="Arial" w:hAnsi="Arial" w:cs="Arial"/>
          <w:i/>
          <w:sz w:val="20"/>
          <w:lang w:val="en-GB"/>
        </w:rPr>
        <w:t>Solution:</w:t>
      </w:r>
      <w:r>
        <w:rPr>
          <w:rFonts w:ascii="Arial" w:hAnsi="Arial" w:cs="Arial"/>
          <w:sz w:val="20"/>
          <w:lang w:val="en-GB"/>
        </w:rPr>
        <w:t xml:space="preserve"> </w:t>
      </w:r>
      <w:r>
        <w:rPr>
          <w:rFonts w:ascii="Arial" w:hAnsi="Arial" w:cs="Arial"/>
          <w:sz w:val="20"/>
          <w:lang w:val="en-GB"/>
        </w:rPr>
        <w:tab/>
        <w:t>Close the main water supply</w:t>
      </w:r>
    </w:p>
    <w:p w:rsidR="00FB037F" w:rsidRDefault="00FB037F">
      <w:pPr>
        <w:tabs>
          <w:tab w:val="left" w:pos="900"/>
        </w:tabs>
        <w:ind w:right="477"/>
        <w:jc w:val="both"/>
        <w:rPr>
          <w:rFonts w:ascii="Arial" w:hAnsi="Arial" w:cs="Arial"/>
          <w:sz w:val="20"/>
          <w:lang w:val="en-GB"/>
        </w:rPr>
      </w:pPr>
      <w:r>
        <w:rPr>
          <w:rFonts w:ascii="Arial" w:hAnsi="Arial" w:cs="Arial"/>
          <w:sz w:val="20"/>
          <w:lang w:val="en-GB"/>
        </w:rPr>
        <w:tab/>
        <w:t>Remove the valve body: refer to “FILTER CLEANING”</w:t>
      </w:r>
    </w:p>
    <w:p w:rsidR="00FB037F" w:rsidRDefault="00FB037F">
      <w:pPr>
        <w:tabs>
          <w:tab w:val="left" w:pos="900"/>
        </w:tabs>
        <w:ind w:right="477"/>
        <w:jc w:val="both"/>
        <w:rPr>
          <w:rFonts w:ascii="Arial" w:hAnsi="Arial" w:cs="Arial"/>
          <w:sz w:val="20"/>
          <w:lang w:val="en-GB"/>
        </w:rPr>
      </w:pPr>
      <w:r>
        <w:rPr>
          <w:rFonts w:ascii="Arial" w:hAnsi="Arial" w:cs="Arial"/>
          <w:sz w:val="20"/>
          <w:lang w:val="en-GB"/>
        </w:rPr>
        <w:tab/>
        <w:t xml:space="preserve">Reverse the hot and cold supply inlets. </w:t>
      </w:r>
    </w:p>
    <w:p w:rsidR="00FB037F" w:rsidRDefault="00FB037F">
      <w:pPr>
        <w:tabs>
          <w:tab w:val="left" w:pos="900"/>
        </w:tabs>
        <w:ind w:right="477"/>
        <w:jc w:val="both"/>
        <w:rPr>
          <w:rFonts w:ascii="Arial" w:hAnsi="Arial" w:cs="Arial"/>
          <w:sz w:val="20"/>
          <w:lang w:val="en-GB"/>
        </w:rPr>
      </w:pPr>
      <w:r>
        <w:rPr>
          <w:rFonts w:ascii="Arial" w:hAnsi="Arial" w:cs="Arial"/>
          <w:sz w:val="20"/>
          <w:lang w:val="en-GB"/>
        </w:rPr>
        <w:tab/>
        <w:t>Re-install the valve body</w:t>
      </w:r>
    </w:p>
    <w:p w:rsidR="00FB037F" w:rsidRDefault="00FB037F">
      <w:pPr>
        <w:jc w:val="both"/>
        <w:rPr>
          <w:rFonts w:ascii="Arial" w:hAnsi="Arial" w:cs="Arial"/>
          <w:sz w:val="20"/>
          <w:lang w:val="en-GB"/>
        </w:rPr>
      </w:pPr>
    </w:p>
    <w:p w:rsidR="00FB037F" w:rsidRDefault="00FB037F">
      <w:pPr>
        <w:jc w:val="both"/>
        <w:rPr>
          <w:rFonts w:ascii="Arial" w:hAnsi="Arial" w:cs="Arial"/>
          <w:sz w:val="20"/>
          <w:lang w:val="en-GB"/>
        </w:rPr>
      </w:pPr>
    </w:p>
    <w:p w:rsidR="00FB037F" w:rsidRDefault="00FB037F">
      <w:pPr>
        <w:jc w:val="both"/>
        <w:rPr>
          <w:rFonts w:ascii="Arial" w:hAnsi="Arial" w:cs="Arial"/>
          <w:sz w:val="20"/>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pStyle w:val="Heading2"/>
        <w:jc w:val="both"/>
        <w:rPr>
          <w:rFonts w:ascii="Arial" w:hAnsi="Arial" w:cs="Arial"/>
          <w:b/>
          <w:sz w:val="24"/>
          <w:u w:val="none"/>
        </w:rPr>
      </w:pPr>
    </w:p>
    <w:p w:rsidR="00614CF6" w:rsidRDefault="00614CF6">
      <w:pPr>
        <w:pStyle w:val="Heading2"/>
        <w:jc w:val="both"/>
        <w:rPr>
          <w:rFonts w:ascii="Arial" w:hAnsi="Arial" w:cs="Arial"/>
          <w:b/>
          <w:sz w:val="24"/>
          <w:u w:val="none"/>
        </w:rPr>
      </w:pPr>
    </w:p>
    <w:p w:rsidR="00FB037F" w:rsidRDefault="00614CF6">
      <w:pPr>
        <w:pStyle w:val="Heading2"/>
        <w:jc w:val="both"/>
        <w:rPr>
          <w:rFonts w:ascii="Arial" w:hAnsi="Arial" w:cs="Arial"/>
          <w:b/>
          <w:u w:val="none"/>
        </w:rPr>
      </w:pPr>
      <w:r>
        <w:rPr>
          <w:rFonts w:ascii="Arial" w:hAnsi="Arial" w:cs="Arial"/>
          <w:b/>
          <w:sz w:val="24"/>
          <w:u w:val="none"/>
        </w:rPr>
        <w:t>I</w:t>
      </w:r>
      <w:r w:rsidR="00FB037F">
        <w:rPr>
          <w:rFonts w:ascii="Arial" w:hAnsi="Arial" w:cs="Arial"/>
          <w:b/>
          <w:sz w:val="24"/>
          <w:u w:val="none"/>
        </w:rPr>
        <w:t>NSTALLATION</w:t>
      </w:r>
    </w:p>
    <w:p w:rsidR="00FB037F" w:rsidRDefault="00FB037F">
      <w:pPr>
        <w:jc w:val="both"/>
        <w:rPr>
          <w:rFonts w:ascii="Arial" w:hAnsi="Arial" w:cs="Arial"/>
          <w:b/>
          <w:sz w:val="20"/>
          <w:lang w:val="en-GB"/>
        </w:rPr>
      </w:pPr>
    </w:p>
    <w:p w:rsidR="00FB037F" w:rsidRDefault="00FB037F">
      <w:pPr>
        <w:jc w:val="both"/>
        <w:rPr>
          <w:rFonts w:ascii="Arial" w:hAnsi="Arial" w:cs="Arial"/>
          <w:b/>
          <w:sz w:val="20"/>
          <w:lang w:val="en-GB"/>
        </w:rPr>
      </w:pPr>
      <w:r>
        <w:rPr>
          <w:rFonts w:ascii="Arial" w:hAnsi="Arial" w:cs="Arial"/>
          <w:b/>
          <w:sz w:val="20"/>
          <w:lang w:val="en-GB"/>
        </w:rPr>
        <w:t>The hot water inlet must be on the left side of the mixer</w:t>
      </w:r>
    </w:p>
    <w:p w:rsidR="00FB037F" w:rsidRDefault="00FB037F">
      <w:pPr>
        <w:numPr>
          <w:ilvl w:val="0"/>
          <w:numId w:val="18"/>
        </w:numPr>
        <w:ind w:right="477"/>
        <w:jc w:val="both"/>
        <w:rPr>
          <w:rFonts w:ascii="Arial" w:hAnsi="Arial" w:cs="Arial"/>
          <w:sz w:val="20"/>
          <w:lang w:val="en-GB"/>
        </w:rPr>
      </w:pPr>
      <w:r>
        <w:rPr>
          <w:rFonts w:ascii="Arial" w:hAnsi="Arial" w:cs="Arial"/>
          <w:sz w:val="20"/>
          <w:lang w:val="en-GB"/>
        </w:rPr>
        <w:t>This unit is hi</w:t>
      </w:r>
      <w:r w:rsidR="00B512EA">
        <w:rPr>
          <w:rFonts w:ascii="Arial" w:hAnsi="Arial" w:cs="Arial"/>
          <w:sz w:val="20"/>
          <w:lang w:val="en-GB"/>
        </w:rPr>
        <w:t>gh pressure only (in excess of 0.</w:t>
      </w:r>
      <w:r>
        <w:rPr>
          <w:rFonts w:ascii="Arial" w:hAnsi="Arial" w:cs="Arial"/>
          <w:sz w:val="20"/>
          <w:lang w:val="en-GB"/>
        </w:rPr>
        <w:t xml:space="preserve">bar – </w:t>
      </w:r>
      <w:r w:rsidR="00B512EA">
        <w:rPr>
          <w:rFonts w:ascii="Arial" w:hAnsi="Arial" w:cs="Arial"/>
          <w:sz w:val="20"/>
          <w:lang w:val="en-GB"/>
        </w:rPr>
        <w:t>7</w:t>
      </w:r>
      <w:r>
        <w:rPr>
          <w:rFonts w:ascii="Arial" w:hAnsi="Arial" w:cs="Arial"/>
          <w:sz w:val="20"/>
          <w:lang w:val="en-GB"/>
        </w:rPr>
        <w:t>.</w:t>
      </w:r>
      <w:r w:rsidR="00B512EA">
        <w:rPr>
          <w:rFonts w:ascii="Arial" w:hAnsi="Arial" w:cs="Arial"/>
          <w:sz w:val="20"/>
          <w:lang w:val="en-GB"/>
        </w:rPr>
        <w:t>2</w:t>
      </w:r>
      <w:r>
        <w:rPr>
          <w:rFonts w:ascii="Arial" w:hAnsi="Arial" w:cs="Arial"/>
          <w:sz w:val="20"/>
          <w:lang w:val="en-GB"/>
        </w:rPr>
        <w:t>5 PSI)</w:t>
      </w:r>
    </w:p>
    <w:p w:rsidR="00FB037F" w:rsidRDefault="00FB037F">
      <w:pPr>
        <w:numPr>
          <w:ilvl w:val="0"/>
          <w:numId w:val="18"/>
        </w:numPr>
        <w:ind w:right="477"/>
        <w:jc w:val="both"/>
        <w:rPr>
          <w:rFonts w:ascii="Arial" w:hAnsi="Arial" w:cs="Arial"/>
          <w:sz w:val="20"/>
          <w:lang w:val="en-GB"/>
        </w:rPr>
      </w:pPr>
      <w:r>
        <w:rPr>
          <w:rFonts w:ascii="Arial" w:hAnsi="Arial" w:cs="Arial"/>
          <w:sz w:val="20"/>
          <w:lang w:val="en-GB"/>
        </w:rPr>
        <w:t>Place the mixer in the correct position and mark the inlet position.</w:t>
      </w:r>
    </w:p>
    <w:p w:rsidR="00FB037F" w:rsidRDefault="00FB037F">
      <w:pPr>
        <w:numPr>
          <w:ilvl w:val="0"/>
          <w:numId w:val="18"/>
        </w:numPr>
        <w:ind w:right="477"/>
        <w:jc w:val="both"/>
        <w:rPr>
          <w:rFonts w:ascii="Arial" w:hAnsi="Arial" w:cs="Arial"/>
          <w:sz w:val="20"/>
          <w:lang w:val="en-GB"/>
        </w:rPr>
      </w:pPr>
      <w:r>
        <w:rPr>
          <w:rFonts w:ascii="Arial" w:hAnsi="Arial" w:cs="Arial"/>
          <w:sz w:val="20"/>
          <w:lang w:val="en-GB"/>
        </w:rPr>
        <w:t xml:space="preserve">Plumb the hot and cold water pipes to the desired mixer position. </w:t>
      </w:r>
    </w:p>
    <w:p w:rsidR="00FB037F" w:rsidRDefault="00FB037F">
      <w:pPr>
        <w:numPr>
          <w:ilvl w:val="0"/>
          <w:numId w:val="18"/>
        </w:numPr>
        <w:ind w:right="477"/>
        <w:jc w:val="both"/>
        <w:rPr>
          <w:rFonts w:ascii="Arial" w:hAnsi="Arial" w:cs="Arial"/>
          <w:b/>
          <w:sz w:val="20"/>
          <w:u w:val="single"/>
          <w:lang w:val="en-GB"/>
        </w:rPr>
      </w:pPr>
      <w:r>
        <w:rPr>
          <w:rFonts w:ascii="Arial" w:hAnsi="Arial" w:cs="Arial"/>
          <w:b/>
          <w:sz w:val="20"/>
          <w:u w:val="single"/>
          <w:lang w:val="en-GB"/>
        </w:rPr>
        <w:t>Ensure that the pipe-work is flushed prior to the attaching the mixer valve.</w:t>
      </w:r>
    </w:p>
    <w:p w:rsidR="00FB037F" w:rsidRDefault="00FB037F">
      <w:pPr>
        <w:numPr>
          <w:ilvl w:val="0"/>
          <w:numId w:val="18"/>
        </w:numPr>
        <w:ind w:right="477"/>
        <w:jc w:val="both"/>
        <w:rPr>
          <w:rFonts w:ascii="Arial" w:hAnsi="Arial" w:cs="Arial"/>
          <w:sz w:val="20"/>
          <w:lang w:val="en-GB"/>
        </w:rPr>
      </w:pPr>
      <w:r>
        <w:rPr>
          <w:rFonts w:ascii="Arial" w:hAnsi="Arial" w:cs="Arial"/>
          <w:sz w:val="20"/>
          <w:lang w:val="en-GB"/>
        </w:rPr>
        <w:t>Using suitable ½” BSP FI connectors (not supplied), Fit the hot &amp; cold inlet ‘Z’ connectors. (if required an optional wall mounting plate can be purchased separately)</w:t>
      </w:r>
    </w:p>
    <w:p w:rsidR="00FB037F" w:rsidRDefault="00FB037F">
      <w:pPr>
        <w:numPr>
          <w:ilvl w:val="0"/>
          <w:numId w:val="18"/>
        </w:numPr>
        <w:ind w:right="477"/>
        <w:jc w:val="both"/>
        <w:rPr>
          <w:rFonts w:ascii="Arial" w:hAnsi="Arial" w:cs="Arial"/>
          <w:b/>
          <w:sz w:val="20"/>
          <w:lang w:val="en-GB"/>
        </w:rPr>
      </w:pPr>
      <w:r>
        <w:rPr>
          <w:rFonts w:ascii="Arial" w:hAnsi="Arial" w:cs="Arial"/>
          <w:sz w:val="20"/>
          <w:lang w:val="en-GB"/>
        </w:rPr>
        <w:t>Place the mixer onto the ‘Z’ connectors and secure using the union connections.</w:t>
      </w:r>
    </w:p>
    <w:p w:rsidR="00FB037F" w:rsidRDefault="00FB037F">
      <w:pPr>
        <w:numPr>
          <w:ilvl w:val="0"/>
          <w:numId w:val="18"/>
        </w:numPr>
        <w:ind w:right="477"/>
        <w:jc w:val="both"/>
        <w:rPr>
          <w:rFonts w:ascii="Arial" w:hAnsi="Arial" w:cs="Arial"/>
          <w:sz w:val="20"/>
          <w:lang w:val="en-GB"/>
        </w:rPr>
      </w:pPr>
      <w:r>
        <w:rPr>
          <w:rFonts w:ascii="Arial" w:hAnsi="Arial" w:cs="Arial"/>
          <w:sz w:val="20"/>
          <w:lang w:val="en-GB"/>
        </w:rPr>
        <w:t>Install the shower kit and connect the hose to the mixer outlet.</w:t>
      </w:r>
    </w:p>
    <w:p w:rsidR="00FB037F" w:rsidRDefault="00FB037F">
      <w:pPr>
        <w:numPr>
          <w:ilvl w:val="0"/>
          <w:numId w:val="18"/>
        </w:numPr>
        <w:ind w:right="477"/>
        <w:jc w:val="both"/>
        <w:rPr>
          <w:rFonts w:ascii="Arial" w:hAnsi="Arial" w:cs="Arial"/>
          <w:sz w:val="20"/>
          <w:lang w:val="en-GB"/>
        </w:rPr>
      </w:pPr>
      <w:r>
        <w:rPr>
          <w:rFonts w:ascii="Arial" w:hAnsi="Arial" w:cs="Arial"/>
          <w:sz w:val="20"/>
          <w:lang w:val="en-GB"/>
        </w:rPr>
        <w:t>Test and ensure that the unit functions correctly.</w:t>
      </w:r>
    </w:p>
    <w:p w:rsidR="00FB037F" w:rsidRDefault="00FB037F">
      <w:pPr>
        <w:ind w:left="340" w:right="477"/>
        <w:jc w:val="both"/>
        <w:rPr>
          <w:rFonts w:ascii="Arial" w:hAnsi="Arial" w:cs="Arial"/>
          <w:sz w:val="20"/>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jc w:val="center"/>
        <w:rPr>
          <w:rFonts w:ascii="Arial" w:hAnsi="Arial" w:cs="Arial"/>
          <w:lang w:val="en-GB"/>
        </w:rPr>
      </w:pPr>
    </w:p>
    <w:p w:rsidR="00FB037F" w:rsidRDefault="00FB037F">
      <w:pPr>
        <w:pStyle w:val="Heading4"/>
        <w:jc w:val="both"/>
        <w:rPr>
          <w:rFonts w:ascii="Arial" w:hAnsi="Arial" w:cs="Arial"/>
        </w:rPr>
      </w:pPr>
      <w:r>
        <w:rPr>
          <w:rFonts w:ascii="Arial" w:hAnsi="Arial" w:cs="Arial"/>
        </w:rPr>
        <w:t>GENERAL CHARACTERISTICS</w:t>
      </w:r>
    </w:p>
    <w:p w:rsidR="00FB037F" w:rsidRDefault="00FB037F">
      <w:pPr>
        <w:jc w:val="both"/>
        <w:rPr>
          <w:rFonts w:ascii="Arial" w:hAnsi="Arial" w:cs="Arial"/>
          <w:sz w:val="20"/>
          <w:lang w:val="en-GB"/>
        </w:rPr>
      </w:pPr>
      <w:r>
        <w:rPr>
          <w:rFonts w:ascii="Arial" w:hAnsi="Arial" w:cs="Arial"/>
          <w:sz w:val="20"/>
          <w:lang w:val="en-GB"/>
        </w:rPr>
        <w:t>In the case of instantaneous water heaters, hot water flow has to at least meet the minimum flow rate required by the water heater.</w:t>
      </w:r>
    </w:p>
    <w:p w:rsidR="00FB037F" w:rsidRDefault="00FB037F">
      <w:pPr>
        <w:jc w:val="both"/>
        <w:rPr>
          <w:rFonts w:ascii="Arial" w:hAnsi="Arial" w:cs="Arial"/>
          <w:sz w:val="20"/>
          <w:lang w:val="en-GB"/>
        </w:rPr>
      </w:pPr>
      <w:r>
        <w:rPr>
          <w:rFonts w:ascii="Arial" w:hAnsi="Arial" w:cs="Arial"/>
          <w:sz w:val="20"/>
          <w:lang w:val="en-GB"/>
        </w:rPr>
        <w:t>(Specified by heater manufacturer)</w:t>
      </w:r>
    </w:p>
    <w:p w:rsidR="00FB037F" w:rsidRDefault="00FB037F">
      <w:pPr>
        <w:jc w:val="both"/>
        <w:rPr>
          <w:rFonts w:ascii="Arial" w:hAnsi="Arial" w:cs="Arial"/>
          <w:sz w:val="20"/>
          <w:lang w:val="en-GB"/>
        </w:rPr>
      </w:pPr>
    </w:p>
    <w:p w:rsidR="00FB037F" w:rsidRDefault="00FB037F">
      <w:pPr>
        <w:pStyle w:val="Heading4"/>
        <w:jc w:val="both"/>
        <w:rPr>
          <w:rFonts w:ascii="Arial" w:hAnsi="Arial" w:cs="Arial"/>
        </w:rPr>
      </w:pPr>
      <w:r>
        <w:rPr>
          <w:rFonts w:ascii="Arial" w:hAnsi="Arial" w:cs="Arial"/>
        </w:rPr>
        <w:t>OPERATING SPECIFICATIONS</w:t>
      </w:r>
    </w:p>
    <w:p w:rsidR="00FB037F" w:rsidRDefault="00FB037F">
      <w:pPr>
        <w:rPr>
          <w:lang w:val="en-GB"/>
        </w:rPr>
      </w:pPr>
    </w:p>
    <w:p w:rsidR="00FB037F" w:rsidRDefault="00FB037F">
      <w:pPr>
        <w:jc w:val="both"/>
        <w:rPr>
          <w:rFonts w:ascii="Arial" w:hAnsi="Arial" w:cs="Arial"/>
          <w:sz w:val="20"/>
          <w:u w:val="single"/>
          <w:lang w:val="en-GB"/>
        </w:rPr>
      </w:pPr>
      <w:r>
        <w:rPr>
          <w:rFonts w:ascii="Arial" w:hAnsi="Arial" w:cs="Arial"/>
          <w:sz w:val="20"/>
          <w:u w:val="single"/>
          <w:lang w:val="en-GB"/>
        </w:rPr>
        <w:t>Hot water supply temperature:</w:t>
      </w:r>
    </w:p>
    <w:p w:rsidR="00FB037F" w:rsidRDefault="00FB037F">
      <w:pPr>
        <w:jc w:val="both"/>
        <w:rPr>
          <w:rFonts w:ascii="Arial" w:hAnsi="Arial" w:cs="Arial"/>
          <w:sz w:val="20"/>
          <w:lang w:val="en-GB"/>
        </w:rPr>
      </w:pPr>
      <w:r>
        <w:rPr>
          <w:rFonts w:ascii="Arial" w:hAnsi="Arial" w:cs="Arial"/>
          <w:sz w:val="20"/>
          <w:lang w:val="en-GB"/>
        </w:rPr>
        <w:t>Maximum: 85°C</w:t>
      </w:r>
    </w:p>
    <w:p w:rsidR="00FB037F" w:rsidRDefault="00FB037F">
      <w:pPr>
        <w:jc w:val="both"/>
        <w:rPr>
          <w:rFonts w:ascii="Arial" w:hAnsi="Arial" w:cs="Arial"/>
          <w:sz w:val="20"/>
          <w:lang w:val="en-GB"/>
        </w:rPr>
      </w:pPr>
      <w:r>
        <w:rPr>
          <w:rFonts w:ascii="Arial" w:hAnsi="Arial" w:cs="Arial"/>
          <w:sz w:val="20"/>
          <w:lang w:val="en-GB"/>
        </w:rPr>
        <w:t>Minimum: 5°C Higher than maximum required mixed temperature.</w:t>
      </w:r>
    </w:p>
    <w:p w:rsidR="00FB037F" w:rsidRDefault="00FB037F">
      <w:pPr>
        <w:jc w:val="both"/>
        <w:rPr>
          <w:rFonts w:ascii="Arial" w:hAnsi="Arial" w:cs="Arial"/>
          <w:sz w:val="20"/>
          <w:lang w:val="en-GB"/>
        </w:rPr>
      </w:pPr>
      <w:r>
        <w:rPr>
          <w:rFonts w:ascii="Arial" w:hAnsi="Arial" w:cs="Arial"/>
          <w:sz w:val="20"/>
          <w:lang w:val="en-GB"/>
        </w:rPr>
        <w:t>Recommended: 65°C.</w:t>
      </w:r>
    </w:p>
    <w:p w:rsidR="00FB037F" w:rsidRDefault="00FB037F">
      <w:pPr>
        <w:jc w:val="both"/>
        <w:rPr>
          <w:rFonts w:ascii="Arial" w:hAnsi="Arial" w:cs="Arial"/>
          <w:sz w:val="20"/>
          <w:lang w:val="en-GB"/>
        </w:rPr>
      </w:pPr>
      <w:r>
        <w:rPr>
          <w:rFonts w:ascii="Arial" w:hAnsi="Arial" w:cs="Arial"/>
          <w:sz w:val="20"/>
          <w:lang w:val="en-GB"/>
        </w:rPr>
        <w:t>Recommended minimum temperature differential between hot inlet and mixed temperature is 10°C.</w:t>
      </w:r>
    </w:p>
    <w:p w:rsidR="00FB037F" w:rsidRDefault="00FB037F">
      <w:pPr>
        <w:jc w:val="both"/>
        <w:rPr>
          <w:rFonts w:ascii="Arial" w:hAnsi="Arial" w:cs="Arial"/>
          <w:sz w:val="20"/>
          <w:lang w:val="en-GB"/>
        </w:rPr>
      </w:pPr>
    </w:p>
    <w:p w:rsidR="00FB037F" w:rsidRDefault="00FB037F">
      <w:pPr>
        <w:pStyle w:val="Heading2"/>
        <w:jc w:val="both"/>
        <w:rPr>
          <w:rFonts w:ascii="Arial" w:hAnsi="Arial" w:cs="Arial"/>
          <w:szCs w:val="24"/>
        </w:rPr>
      </w:pPr>
      <w:r>
        <w:rPr>
          <w:rFonts w:ascii="Arial" w:hAnsi="Arial" w:cs="Arial"/>
          <w:szCs w:val="24"/>
        </w:rPr>
        <w:t xml:space="preserve">Operating Pressure </w:t>
      </w:r>
    </w:p>
    <w:p w:rsidR="00FB037F" w:rsidRDefault="00FB037F">
      <w:pPr>
        <w:jc w:val="both"/>
        <w:rPr>
          <w:rFonts w:ascii="Arial" w:hAnsi="Arial" w:cs="Arial"/>
          <w:sz w:val="20"/>
          <w:lang w:val="en-GB"/>
        </w:rPr>
      </w:pPr>
      <w:r>
        <w:rPr>
          <w:rFonts w:ascii="Arial" w:hAnsi="Arial" w:cs="Arial"/>
          <w:sz w:val="20"/>
          <w:lang w:val="en-GB"/>
        </w:rPr>
        <w:t>Maximum:</w:t>
      </w:r>
      <w:r>
        <w:rPr>
          <w:rFonts w:ascii="Arial" w:hAnsi="Arial" w:cs="Arial"/>
          <w:sz w:val="20"/>
          <w:lang w:val="en-GB"/>
        </w:rPr>
        <w:tab/>
        <w:t>5 Bar</w:t>
      </w:r>
    </w:p>
    <w:p w:rsidR="00FB037F" w:rsidRDefault="00FB037F">
      <w:pPr>
        <w:jc w:val="both"/>
        <w:rPr>
          <w:rFonts w:ascii="Arial" w:hAnsi="Arial" w:cs="Arial"/>
          <w:sz w:val="20"/>
          <w:lang w:val="en-GB"/>
        </w:rPr>
      </w:pPr>
      <w:r>
        <w:rPr>
          <w:rFonts w:ascii="Arial" w:hAnsi="Arial" w:cs="Arial"/>
          <w:sz w:val="20"/>
          <w:lang w:val="en-GB"/>
        </w:rPr>
        <w:t>Minimum:</w:t>
      </w:r>
      <w:r>
        <w:rPr>
          <w:rFonts w:ascii="Arial" w:hAnsi="Arial" w:cs="Arial"/>
          <w:sz w:val="20"/>
          <w:lang w:val="en-GB"/>
        </w:rPr>
        <w:tab/>
      </w:r>
      <w:r w:rsidR="00B512EA">
        <w:rPr>
          <w:rFonts w:ascii="Arial" w:hAnsi="Arial" w:cs="Arial"/>
          <w:sz w:val="20"/>
          <w:lang w:val="en-GB"/>
        </w:rPr>
        <w:t>0.5</w:t>
      </w:r>
      <w:r>
        <w:rPr>
          <w:rFonts w:ascii="Arial" w:hAnsi="Arial" w:cs="Arial"/>
          <w:sz w:val="20"/>
          <w:lang w:val="en-GB"/>
        </w:rPr>
        <w:t xml:space="preserve"> Bar</w:t>
      </w:r>
    </w:p>
    <w:p w:rsidR="00FB037F" w:rsidRPr="00955E01" w:rsidRDefault="00FB037F">
      <w:pPr>
        <w:jc w:val="both"/>
        <w:rPr>
          <w:rFonts w:ascii="Arial" w:hAnsi="Arial" w:cs="Arial"/>
          <w:b/>
          <w:sz w:val="20"/>
          <w:szCs w:val="20"/>
          <w:lang w:val="en-GB"/>
        </w:rPr>
      </w:pPr>
      <w:r w:rsidRPr="00955E01">
        <w:rPr>
          <w:rFonts w:ascii="Arial" w:hAnsi="Arial" w:cs="Arial"/>
          <w:b/>
          <w:sz w:val="20"/>
          <w:szCs w:val="20"/>
          <w:lang w:val="en-GB"/>
        </w:rPr>
        <w:t>MAXIMUM PRESSURE  DIFFERENTIAL RATIO 5:1</w:t>
      </w:r>
    </w:p>
    <w:p w:rsidR="00FB037F" w:rsidRDefault="00FB037F">
      <w:pPr>
        <w:jc w:val="both"/>
        <w:rPr>
          <w:rFonts w:ascii="Arial" w:hAnsi="Arial" w:cs="Arial"/>
          <w:b/>
          <w:sz w:val="20"/>
          <w:szCs w:val="20"/>
          <w:lang w:val="en-GB"/>
        </w:rPr>
      </w:pPr>
    </w:p>
    <w:p w:rsidR="00FB037F" w:rsidRDefault="00FB037F">
      <w:pPr>
        <w:jc w:val="both"/>
        <w:rPr>
          <w:rFonts w:ascii="Arial" w:hAnsi="Arial" w:cs="Arial"/>
          <w:sz w:val="20"/>
          <w:lang w:val="en-GB"/>
        </w:rPr>
      </w:pPr>
      <w:r>
        <w:rPr>
          <w:rFonts w:ascii="Arial" w:hAnsi="Arial" w:cs="Arial"/>
          <w:sz w:val="20"/>
          <w:lang w:val="en-GB"/>
        </w:rPr>
        <w:t>Operating pressure (on hot and cold line) should be kept as balanced as possible in order to assure maximum efficiency.</w:t>
      </w:r>
    </w:p>
    <w:p w:rsidR="00FB037F" w:rsidRDefault="00FB037F">
      <w:pPr>
        <w:jc w:val="both"/>
        <w:rPr>
          <w:rFonts w:ascii="Arial" w:hAnsi="Arial" w:cs="Arial"/>
          <w:sz w:val="20"/>
          <w:lang w:val="en-GB"/>
        </w:rPr>
      </w:pPr>
      <w:r>
        <w:rPr>
          <w:rFonts w:ascii="Arial" w:hAnsi="Arial" w:cs="Arial"/>
          <w:sz w:val="20"/>
          <w:lang w:val="en-GB"/>
        </w:rPr>
        <w:t>When the pressure is higher than a 5 bar, a pressure reducing valve should be fitted to the incoming supply.</w:t>
      </w:r>
    </w:p>
    <w:p w:rsidR="00FB037F" w:rsidRDefault="00FB037F">
      <w:pPr>
        <w:jc w:val="both"/>
        <w:rPr>
          <w:rFonts w:ascii="Arial" w:hAnsi="Arial" w:cs="Arial"/>
          <w:sz w:val="20"/>
          <w:lang w:val="en-GB"/>
        </w:rPr>
      </w:pPr>
    </w:p>
    <w:p w:rsidR="00FB037F" w:rsidRDefault="00FB037F">
      <w:pPr>
        <w:pStyle w:val="Heading4"/>
        <w:jc w:val="both"/>
        <w:rPr>
          <w:rFonts w:ascii="Arial" w:hAnsi="Arial" w:cs="Arial"/>
        </w:rPr>
      </w:pPr>
      <w:r>
        <w:rPr>
          <w:rFonts w:ascii="Arial" w:hAnsi="Arial" w:cs="Arial"/>
        </w:rPr>
        <w:t>PLUMBING RECOMMENDATIONS</w:t>
      </w:r>
    </w:p>
    <w:p w:rsidR="00FB037F" w:rsidRDefault="00FB037F">
      <w:pPr>
        <w:rPr>
          <w:lang w:val="en-GB"/>
        </w:rPr>
      </w:pPr>
    </w:p>
    <w:p w:rsidR="00FB037F" w:rsidRDefault="00FB037F">
      <w:pPr>
        <w:numPr>
          <w:ilvl w:val="0"/>
          <w:numId w:val="3"/>
        </w:numPr>
        <w:jc w:val="both"/>
        <w:rPr>
          <w:rFonts w:ascii="Arial" w:hAnsi="Arial" w:cs="Arial"/>
          <w:sz w:val="20"/>
          <w:lang w:val="en-GB"/>
        </w:rPr>
      </w:pPr>
      <w:r>
        <w:rPr>
          <w:rFonts w:ascii="Arial" w:hAnsi="Arial" w:cs="Arial"/>
          <w:sz w:val="20"/>
          <w:lang w:val="en-GB"/>
        </w:rPr>
        <w:t>An independent water supply (both hot and cold) is recommended.</w:t>
      </w:r>
    </w:p>
    <w:p w:rsidR="00FB037F" w:rsidRDefault="00FB037F">
      <w:pPr>
        <w:numPr>
          <w:ilvl w:val="0"/>
          <w:numId w:val="3"/>
        </w:numPr>
        <w:jc w:val="both"/>
        <w:rPr>
          <w:rFonts w:ascii="Arial" w:hAnsi="Arial" w:cs="Arial"/>
          <w:sz w:val="20"/>
          <w:lang w:val="en-GB"/>
        </w:rPr>
      </w:pPr>
      <w:r>
        <w:rPr>
          <w:rFonts w:ascii="Arial" w:hAnsi="Arial" w:cs="Arial"/>
          <w:sz w:val="20"/>
          <w:lang w:val="en-GB"/>
        </w:rPr>
        <w:t>Large runs of pipe work will cause frictional loss of pressure.</w:t>
      </w:r>
    </w:p>
    <w:p w:rsidR="00FB037F" w:rsidRDefault="00FB037F">
      <w:pPr>
        <w:numPr>
          <w:ilvl w:val="0"/>
          <w:numId w:val="3"/>
        </w:numPr>
        <w:jc w:val="both"/>
        <w:rPr>
          <w:rFonts w:ascii="Arial" w:hAnsi="Arial" w:cs="Arial"/>
          <w:sz w:val="20"/>
          <w:lang w:val="en-GB"/>
        </w:rPr>
      </w:pPr>
      <w:r>
        <w:rPr>
          <w:rFonts w:ascii="Arial" w:hAnsi="Arial" w:cs="Arial"/>
          <w:sz w:val="20"/>
          <w:lang w:val="en-GB"/>
        </w:rPr>
        <w:t>For gravity fed systems, the recommended supply from both cylinder and water tank should be 22 mm minimum reducing to 15 mm within half a metre of valve.</w:t>
      </w:r>
    </w:p>
    <w:p w:rsidR="00FB037F" w:rsidRDefault="00FB037F">
      <w:pPr>
        <w:numPr>
          <w:ilvl w:val="0"/>
          <w:numId w:val="3"/>
        </w:numPr>
        <w:jc w:val="both"/>
        <w:rPr>
          <w:rFonts w:ascii="Arial" w:hAnsi="Arial" w:cs="Arial"/>
          <w:sz w:val="20"/>
          <w:lang w:val="en-GB"/>
        </w:rPr>
      </w:pPr>
      <w:r>
        <w:rPr>
          <w:rFonts w:ascii="Arial" w:hAnsi="Arial" w:cs="Arial"/>
          <w:sz w:val="20"/>
          <w:lang w:val="en-GB"/>
        </w:rPr>
        <w:t>If more than one shower valve is installed the minimum feed from tank and cylinder should be 28 mm, reducing to 15 mm within half a meter valve. (Ensure adequate supply of both hot and cold water can be maintained).</w:t>
      </w:r>
    </w:p>
    <w:p w:rsidR="00FB037F" w:rsidRDefault="00FB037F">
      <w:pPr>
        <w:numPr>
          <w:ilvl w:val="0"/>
          <w:numId w:val="3"/>
        </w:numPr>
        <w:jc w:val="both"/>
        <w:rPr>
          <w:rFonts w:ascii="Arial" w:hAnsi="Arial" w:cs="Arial"/>
          <w:sz w:val="20"/>
          <w:lang w:val="en-GB"/>
        </w:rPr>
      </w:pPr>
      <w:r>
        <w:rPr>
          <w:rFonts w:ascii="Arial" w:hAnsi="Arial" w:cs="Arial"/>
          <w:sz w:val="20"/>
          <w:lang w:val="en-GB"/>
        </w:rPr>
        <w:t>For installations where a booster pump is required, a twin impeller pump installed before the shower mixer inlets is recommended.</w:t>
      </w:r>
    </w:p>
    <w:p w:rsidR="00FB037F" w:rsidRDefault="00FB037F">
      <w:pPr>
        <w:jc w:val="both"/>
        <w:rPr>
          <w:rFonts w:ascii="Arial" w:hAnsi="Arial" w:cs="Arial"/>
          <w:sz w:val="20"/>
          <w:lang w:val="en-GB"/>
        </w:rPr>
      </w:pPr>
    </w:p>
    <w:p w:rsidR="00FB037F" w:rsidRDefault="00FB037F">
      <w:pPr>
        <w:pStyle w:val="Heading4"/>
        <w:jc w:val="both"/>
        <w:rPr>
          <w:rFonts w:ascii="Arial" w:hAnsi="Arial" w:cs="Arial"/>
        </w:rPr>
      </w:pPr>
      <w:r>
        <w:rPr>
          <w:rFonts w:ascii="Arial" w:hAnsi="Arial" w:cs="Arial"/>
        </w:rPr>
        <w:t>WATER BYE</w:t>
      </w:r>
      <w:r w:rsidR="00A80C52">
        <w:rPr>
          <w:rFonts w:ascii="Arial" w:hAnsi="Arial" w:cs="Arial"/>
        </w:rPr>
        <w:t>-</w:t>
      </w:r>
      <w:r>
        <w:rPr>
          <w:rFonts w:ascii="Arial" w:hAnsi="Arial" w:cs="Arial"/>
        </w:rPr>
        <w:t>LAWS</w:t>
      </w:r>
    </w:p>
    <w:p w:rsidR="00FB037F" w:rsidRDefault="00FB037F">
      <w:pPr>
        <w:jc w:val="both"/>
        <w:rPr>
          <w:rFonts w:ascii="Arial" w:hAnsi="Arial" w:cs="Arial"/>
          <w:sz w:val="20"/>
          <w:lang w:val="en-GB"/>
        </w:rPr>
      </w:pPr>
      <w:r w:rsidRPr="00955E01">
        <w:rPr>
          <w:rFonts w:ascii="Arial" w:hAnsi="Arial" w:cs="Arial"/>
          <w:sz w:val="20"/>
          <w:lang w:val="en-GB"/>
        </w:rPr>
        <w:t>The mixing valve should be installed in compliance with the water by</w:t>
      </w:r>
      <w:r w:rsidR="00A80C52">
        <w:rPr>
          <w:rFonts w:ascii="Arial" w:hAnsi="Arial" w:cs="Arial"/>
          <w:sz w:val="20"/>
          <w:lang w:val="en-GB"/>
        </w:rPr>
        <w:t>e</w:t>
      </w:r>
      <w:r w:rsidRPr="00955E01">
        <w:rPr>
          <w:rFonts w:ascii="Arial" w:hAnsi="Arial" w:cs="Arial"/>
          <w:sz w:val="20"/>
          <w:lang w:val="en-GB"/>
        </w:rPr>
        <w:t xml:space="preserve">-laws. </w:t>
      </w:r>
      <w:r>
        <w:rPr>
          <w:rFonts w:ascii="Arial" w:hAnsi="Arial" w:cs="Arial"/>
          <w:sz w:val="20"/>
          <w:lang w:val="en-GB"/>
        </w:rPr>
        <w:t>For further details refer to the latest copy of water by</w:t>
      </w:r>
      <w:r w:rsidR="00A80C52">
        <w:rPr>
          <w:rFonts w:ascii="Arial" w:hAnsi="Arial" w:cs="Arial"/>
          <w:sz w:val="20"/>
          <w:lang w:val="en-GB"/>
        </w:rPr>
        <w:t>e</w:t>
      </w:r>
      <w:r>
        <w:rPr>
          <w:rFonts w:ascii="Arial" w:hAnsi="Arial" w:cs="Arial"/>
          <w:sz w:val="20"/>
          <w:lang w:val="en-GB"/>
        </w:rPr>
        <w:t>-laws guide or your local water authority.</w:t>
      </w:r>
    </w:p>
    <w:p w:rsidR="00FB037F" w:rsidRDefault="00FB037F">
      <w:pPr>
        <w:pStyle w:val="Heading4"/>
        <w:jc w:val="both"/>
        <w:rPr>
          <w:rFonts w:ascii="Arial" w:hAnsi="Arial" w:cs="Arial"/>
        </w:rPr>
      </w:pPr>
    </w:p>
    <w:p w:rsidR="00614CF6" w:rsidRDefault="00614CF6" w:rsidP="00614CF6">
      <w:pPr>
        <w:rPr>
          <w:lang w:val="en-GB"/>
        </w:rPr>
      </w:pPr>
    </w:p>
    <w:p w:rsidR="00614CF6" w:rsidRPr="00614CF6" w:rsidRDefault="00614CF6" w:rsidP="00614CF6">
      <w:pPr>
        <w:rPr>
          <w:rFonts w:ascii="Arial" w:hAnsi="Arial" w:cs="Arial"/>
          <w:sz w:val="20"/>
          <w:lang w:val="en-GB"/>
        </w:rPr>
      </w:pPr>
    </w:p>
    <w:p w:rsidR="00FB037F" w:rsidRDefault="00FB037F" w:rsidP="00A7632B">
      <w:pPr>
        <w:jc w:val="both"/>
        <w:rPr>
          <w:rFonts w:ascii="Arial" w:hAnsi="Arial" w:cs="Arial"/>
          <w:lang w:val="en-GB"/>
        </w:rPr>
      </w:pPr>
      <w:r>
        <w:rPr>
          <w:rFonts w:ascii="Arial" w:hAnsi="Arial" w:cs="Arial"/>
          <w:sz w:val="20"/>
          <w:lang w:val="en-GB"/>
        </w:rPr>
        <w:lastRenderedPageBreak/>
        <w:tab/>
      </w:r>
      <w:r w:rsidR="00823CCB">
        <w:rPr>
          <w:rFonts w:ascii="Arial" w:hAnsi="Arial" w:cs="Arial"/>
          <w:noProof/>
          <w:lang w:val="en-US" w:eastAsia="en-US"/>
        </w:rPr>
        <w:drawing>
          <wp:inline distT="0" distB="0" distL="0" distR="0">
            <wp:extent cx="3390900" cy="3333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390900" cy="3333750"/>
                    </a:xfrm>
                    <a:prstGeom prst="rect">
                      <a:avLst/>
                    </a:prstGeom>
                    <a:noFill/>
                    <a:ln w="9525">
                      <a:noFill/>
                      <a:miter lim="800000"/>
                      <a:headEnd/>
                      <a:tailEnd/>
                    </a:ln>
                  </pic:spPr>
                </pic:pic>
              </a:graphicData>
            </a:graphic>
          </wp:inline>
        </w:drawing>
      </w:r>
      <w:r w:rsidR="00823CCB">
        <w:rPr>
          <w:noProof/>
          <w:lang w:val="en-US" w:eastAsia="en-US"/>
        </w:rPr>
        <w:drawing>
          <wp:inline distT="0" distB="0" distL="0" distR="0">
            <wp:extent cx="3409950" cy="3324225"/>
            <wp:effectExtent l="19050" t="0" r="0" b="0"/>
            <wp:docPr id="4" name="Picture 4" descr="prod_D6000_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_D6000_dim"/>
                    <pic:cNvPicPr>
                      <a:picLocks noChangeAspect="1" noChangeArrowheads="1"/>
                    </pic:cNvPicPr>
                  </pic:nvPicPr>
                  <pic:blipFill>
                    <a:blip r:embed="rId8" cstate="print"/>
                    <a:srcRect/>
                    <a:stretch>
                      <a:fillRect/>
                    </a:stretch>
                  </pic:blipFill>
                  <pic:spPr bwMode="auto">
                    <a:xfrm>
                      <a:off x="0" y="0"/>
                      <a:ext cx="3409950" cy="3324225"/>
                    </a:xfrm>
                    <a:prstGeom prst="rect">
                      <a:avLst/>
                    </a:prstGeom>
                    <a:noFill/>
                    <a:ln w="9525">
                      <a:noFill/>
                      <a:miter lim="800000"/>
                      <a:headEnd/>
                      <a:tailEnd/>
                    </a:ln>
                  </pic:spPr>
                </pic:pic>
              </a:graphicData>
            </a:graphic>
          </wp:inline>
        </w:drawing>
      </w:r>
    </w:p>
    <w:p w:rsidR="00FB037F" w:rsidRDefault="00FB037F" w:rsidP="00A7632B">
      <w:pPr>
        <w:rPr>
          <w:rFonts w:ascii="Arial" w:hAnsi="Arial" w:cs="Arial"/>
          <w:lang w:val="en-GB"/>
        </w:rPr>
      </w:pPr>
    </w:p>
    <w:sectPr w:rsidR="00FB037F">
      <w:pgSz w:w="16838" w:h="11906" w:orient="landscape" w:code="9"/>
      <w:pgMar w:top="567" w:right="567" w:bottom="567" w:left="567" w:header="567" w:footer="567"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4969"/>
    <w:multiLevelType w:val="hybridMultilevel"/>
    <w:tmpl w:val="581CBE9E"/>
    <w:lvl w:ilvl="0" w:tplc="393078A8">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4065F5"/>
    <w:multiLevelType w:val="hybridMultilevel"/>
    <w:tmpl w:val="7D9C3C0A"/>
    <w:lvl w:ilvl="0" w:tplc="FFFFFFFF">
      <w:start w:val="1"/>
      <w:numFmt w:val="bullet"/>
      <w:lvlText w:val=""/>
      <w:lvlJc w:val="left"/>
      <w:pPr>
        <w:tabs>
          <w:tab w:val="num" w:pos="360"/>
        </w:tabs>
        <w:ind w:left="340" w:hanging="340"/>
      </w:pPr>
      <w:rPr>
        <w:rFonts w:ascii="Symbol" w:hAnsi="Symbol" w:hint="default"/>
        <w:spacing w:val="0"/>
        <w:kern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25165A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14B17B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1926773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239D796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2D3C1EE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2EEE2ADB"/>
    <w:multiLevelType w:val="hybridMultilevel"/>
    <w:tmpl w:val="A5727048"/>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BC0A34"/>
    <w:multiLevelType w:val="hybridMultilevel"/>
    <w:tmpl w:val="581CBE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A2D114A"/>
    <w:multiLevelType w:val="hybridMultilevel"/>
    <w:tmpl w:val="FA90169C"/>
    <w:lvl w:ilvl="0" w:tplc="25987F28">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DD9718A"/>
    <w:multiLevelType w:val="hybridMultilevel"/>
    <w:tmpl w:val="F45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346DA4"/>
    <w:multiLevelType w:val="hybridMultilevel"/>
    <w:tmpl w:val="1A80E180"/>
    <w:lvl w:ilvl="0" w:tplc="25987F28">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66E13A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nsid w:val="585202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5AA24E6D"/>
    <w:multiLevelType w:val="hybridMultilevel"/>
    <w:tmpl w:val="F572CBB6"/>
    <w:lvl w:ilvl="0" w:tplc="FFFFFFFF">
      <w:start w:val="3"/>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67023EC"/>
    <w:multiLevelType w:val="hybridMultilevel"/>
    <w:tmpl w:val="97C6FF2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6BE454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6CDA3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77A552C2"/>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num>
  <w:num w:numId="3">
    <w:abstractNumId w:val="0"/>
  </w:num>
  <w:num w:numId="4">
    <w:abstractNumId w:val="18"/>
  </w:num>
  <w:num w:numId="5">
    <w:abstractNumId w:val="3"/>
  </w:num>
  <w:num w:numId="6">
    <w:abstractNumId w:val="6"/>
  </w:num>
  <w:num w:numId="7">
    <w:abstractNumId w:val="16"/>
  </w:num>
  <w:num w:numId="8">
    <w:abstractNumId w:val="13"/>
  </w:num>
  <w:num w:numId="9">
    <w:abstractNumId w:val="2"/>
  </w:num>
  <w:num w:numId="10">
    <w:abstractNumId w:val="11"/>
  </w:num>
  <w:num w:numId="11">
    <w:abstractNumId w:val="12"/>
  </w:num>
  <w:num w:numId="12">
    <w:abstractNumId w:val="5"/>
  </w:num>
  <w:num w:numId="13">
    <w:abstractNumId w:val="4"/>
  </w:num>
  <w:num w:numId="14">
    <w:abstractNumId w:val="9"/>
  </w:num>
  <w:num w:numId="15">
    <w:abstractNumId w:val="15"/>
  </w:num>
  <w:num w:numId="16">
    <w:abstractNumId w:val="7"/>
  </w:num>
  <w:num w:numId="17">
    <w:abstractNumId w:val="14"/>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noPunctuationKerning/>
  <w:characterSpacingControl w:val="doNotCompress"/>
  <w:compat/>
  <w:rsids>
    <w:rsidRoot w:val="00955E01"/>
    <w:rsid w:val="00417BD2"/>
    <w:rsid w:val="00614CF6"/>
    <w:rsid w:val="007146EC"/>
    <w:rsid w:val="00823CCB"/>
    <w:rsid w:val="00943648"/>
    <w:rsid w:val="00955E01"/>
    <w:rsid w:val="00A7632B"/>
    <w:rsid w:val="00A80C52"/>
    <w:rsid w:val="00B21278"/>
    <w:rsid w:val="00B512EA"/>
    <w:rsid w:val="00BE349E"/>
    <w:rsid w:val="00D179FB"/>
    <w:rsid w:val="00DC0D66"/>
    <w:rsid w:val="00E0696B"/>
    <w:rsid w:val="00FB0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style="mso-wrap-style:none"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basedOn w:val="Normal"/>
    <w:next w:val="Normal"/>
    <w:qFormat/>
    <w:pPr>
      <w:keepNext/>
      <w:jc w:val="center"/>
      <w:outlineLvl w:val="0"/>
    </w:pPr>
    <w:rPr>
      <w:bCs/>
      <w:sz w:val="72"/>
    </w:rPr>
  </w:style>
  <w:style w:type="paragraph" w:styleId="Heading2">
    <w:name w:val="heading 2"/>
    <w:basedOn w:val="Normal"/>
    <w:next w:val="Normal"/>
    <w:qFormat/>
    <w:pPr>
      <w:keepNext/>
      <w:outlineLvl w:val="1"/>
    </w:pPr>
    <w:rPr>
      <w:sz w:val="20"/>
      <w:szCs w:val="20"/>
      <w:u w:val="single"/>
      <w:lang w:val="en-GB"/>
    </w:rPr>
  </w:style>
  <w:style w:type="paragraph" w:styleId="Heading3">
    <w:name w:val="heading 3"/>
    <w:basedOn w:val="Normal"/>
    <w:next w:val="Normal"/>
    <w:qFormat/>
    <w:pPr>
      <w:keepNext/>
      <w:ind w:left="360"/>
      <w:outlineLvl w:val="2"/>
    </w:pPr>
    <w:rPr>
      <w:b/>
      <w:sz w:val="20"/>
      <w:szCs w:val="20"/>
      <w:lang w:val="en-GB"/>
    </w:rPr>
  </w:style>
  <w:style w:type="paragraph" w:styleId="Heading4">
    <w:name w:val="heading 4"/>
    <w:basedOn w:val="Normal"/>
    <w:next w:val="Normal"/>
    <w:qFormat/>
    <w:pPr>
      <w:keepNext/>
      <w:outlineLvl w:val="3"/>
    </w:pPr>
    <w:rPr>
      <w:b/>
      <w:bCs/>
      <w:sz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lang w:val="en-GB"/>
    </w:rPr>
  </w:style>
  <w:style w:type="paragraph" w:styleId="BodyText2">
    <w:name w:val="Body Text 2"/>
    <w:basedOn w:val="Normal"/>
    <w:pPr>
      <w:tabs>
        <w:tab w:val="left" w:pos="0"/>
        <w:tab w:val="left" w:pos="1134"/>
        <w:tab w:val="left" w:pos="1701"/>
        <w:tab w:val="left" w:pos="6237"/>
      </w:tabs>
      <w:ind w:right="935"/>
      <w:jc w:val="both"/>
    </w:pPr>
    <w:rPr>
      <w:sz w:val="20"/>
      <w:lang w:val="en-GB"/>
    </w:rPr>
  </w:style>
  <w:style w:type="paragraph" w:styleId="BodyText3">
    <w:name w:val="Body Text 3"/>
    <w:basedOn w:val="Normal"/>
    <w:pPr>
      <w:tabs>
        <w:tab w:val="left" w:pos="1134"/>
        <w:tab w:val="left" w:pos="1701"/>
        <w:tab w:val="left" w:pos="6237"/>
      </w:tabs>
      <w:ind w:right="117"/>
      <w:jc w:val="both"/>
    </w:pPr>
    <w:rPr>
      <w:sz w:val="20"/>
      <w:lang w:val="en-GB"/>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5008</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O</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c:creator>
  <cp:keywords/>
  <dc:description/>
  <cp:lastModifiedBy>Alex Perry</cp:lastModifiedBy>
  <cp:revision>2</cp:revision>
  <cp:lastPrinted>2009-05-18T16:02:00Z</cp:lastPrinted>
  <dcterms:created xsi:type="dcterms:W3CDTF">2010-12-01T13:09:00Z</dcterms:created>
  <dcterms:modified xsi:type="dcterms:W3CDTF">2010-12-01T13:09:00Z</dcterms:modified>
</cp:coreProperties>
</file>

<file path=docProps/custom.xml><?xml version="1.0" encoding="utf-8"?>
<Properties xmlns="http://schemas.openxmlformats.org/officeDocument/2006/custom-properties" xmlns:vt="http://schemas.openxmlformats.org/officeDocument/2006/docPropsVTypes"/>
</file>